
<file path=[Content_Types].xml><?xml version="1.0" encoding="utf-8"?>
<Types xmlns="http://schemas.openxmlformats.org/package/2006/content-types">
  <Default Extension="bin" ContentType="application/vnd.ms-office.vbaProject"/>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40"/>
        <w:gridCol w:w="1701"/>
      </w:tblGrid>
      <w:tr w:rsidR="002F6855" w:rsidTr="00876F18">
        <w:trPr>
          <w:trHeight w:val="1689"/>
        </w:trPr>
        <w:tc>
          <w:tcPr>
            <w:tcW w:w="7479" w:type="dxa"/>
            <w:tcBorders>
              <w:top w:val="nil"/>
              <w:left w:val="nil"/>
              <w:bottom w:val="nil"/>
            </w:tcBorders>
            <w:shd w:val="clear" w:color="auto" w:fill="auto"/>
            <w:vAlign w:val="center"/>
          </w:tcPr>
          <w:p w:rsidR="002F6855" w:rsidRPr="008A4E41" w:rsidRDefault="002F6855" w:rsidP="00101706">
            <w:pPr>
              <w:spacing w:line="560" w:lineRule="exact"/>
              <w:jc w:val="center"/>
              <w:rPr>
                <w:rFonts w:hint="eastAsia"/>
                <w:sz w:val="28"/>
                <w:szCs w:val="28"/>
              </w:rPr>
            </w:pPr>
            <w:bookmarkStart w:id="0" w:name="TitleRange"/>
            <w:bookmarkStart w:id="1" w:name="_GoBack"/>
            <w:bookmarkEnd w:id="1"/>
            <w:r>
              <w:rPr>
                <w:rFonts w:ascii="微軟正黑體" w:eastAsia="微軟正黑體" w:hAnsi="微軟正黑體" w:hint="eastAsia"/>
                <w:color w:val="000000"/>
                <w:sz w:val="28"/>
                <w:szCs w:val="28"/>
              </w:rPr>
              <w:t xml:space="preserve">基隆市立中山高中　</w:t>
            </w:r>
            <w:r>
              <w:rPr>
                <w:rFonts w:ascii="微軟正黑體" w:eastAsia="微軟正黑體" w:hAnsi="微軟正黑體"/>
                <w:color w:val="000000"/>
                <w:sz w:val="28"/>
                <w:szCs w:val="28"/>
              </w:rPr>
              <w:t>111-1　111-1-2高一第一冊第4.6課草稿</w:t>
            </w:r>
          </w:p>
          <w:p w:rsidR="002F6855" w:rsidRPr="008A4E41" w:rsidRDefault="002F6855" w:rsidP="00101706">
            <w:pPr>
              <w:spacing w:line="560" w:lineRule="exact"/>
              <w:jc w:val="center"/>
              <w:rPr>
                <w:rFonts w:hint="eastAsia"/>
                <w:sz w:val="32"/>
                <w:szCs w:val="32"/>
              </w:rPr>
            </w:pPr>
            <w:bookmarkStart w:id="2" w:name="TitleScope"/>
            <w:r>
              <w:rPr>
                <w:rFonts w:ascii="微軟正黑體" w:eastAsia="微軟正黑體" w:hAnsi="微軟正黑體" w:hint="eastAsia"/>
                <w:b/>
                <w:sz w:val="32"/>
                <w:szCs w:val="32"/>
              </w:rPr>
              <w:t>高一第一冊第</w:t>
            </w:r>
            <w:r>
              <w:rPr>
                <w:rFonts w:ascii="微軟正黑體" w:eastAsia="微軟正黑體" w:hAnsi="微軟正黑體"/>
                <w:b/>
                <w:sz w:val="32"/>
                <w:szCs w:val="32"/>
              </w:rPr>
              <w:t>4.6課</w:t>
            </w:r>
          </w:p>
          <w:bookmarkEnd w:id="2"/>
          <w:p w:rsidR="002F6855" w:rsidRDefault="002F6855" w:rsidP="008A4E41">
            <w:pPr>
              <w:spacing w:line="560" w:lineRule="exact"/>
              <w:jc w:val="center"/>
              <w:rPr>
                <w:rFonts w:hint="eastAsia"/>
              </w:rPr>
            </w:pPr>
            <w:r w:rsidRPr="00101706">
              <w:rPr>
                <w:rFonts w:ascii="微軟正黑體" w:eastAsia="微軟正黑體" w:hAnsi="微軟正黑體" w:hint="eastAsia"/>
              </w:rPr>
              <w:t>班級：_____</w:t>
            </w:r>
            <w:r>
              <w:rPr>
                <w:rFonts w:ascii="微軟正黑體" w:eastAsia="微軟正黑體" w:hAnsi="微軟正黑體" w:hint="eastAsia"/>
              </w:rPr>
              <w:t>_</w:t>
            </w:r>
            <w:r w:rsidRPr="00101706">
              <w:rPr>
                <w:rFonts w:ascii="微軟正黑體" w:eastAsia="微軟正黑體" w:hAnsi="微軟正黑體" w:hint="eastAsia"/>
              </w:rPr>
              <w:t>_______　座號：__________　姓名：</w:t>
            </w:r>
            <w:r w:rsidRPr="00101706">
              <w:rPr>
                <w:rFonts w:ascii="微軟正黑體" w:eastAsia="微軟正黑體" w:hAnsi="微軟正黑體" w:hint="eastAsia"/>
                <w:spacing w:val="-4"/>
              </w:rPr>
              <w:t>___________________</w:t>
            </w:r>
          </w:p>
        </w:tc>
        <w:tc>
          <w:tcPr>
            <w:tcW w:w="340" w:type="dxa"/>
            <w:shd w:val="clear" w:color="auto" w:fill="auto"/>
            <w:vAlign w:val="center"/>
          </w:tcPr>
          <w:p w:rsidR="002F6855" w:rsidRPr="00876F18" w:rsidRDefault="002F6855" w:rsidP="00876F18">
            <w:pPr>
              <w:ind w:leftChars="-25" w:left="-60"/>
              <w:jc w:val="center"/>
              <w:rPr>
                <w:rFonts w:ascii="微軟正黑體" w:eastAsia="微軟正黑體" w:hAnsi="微軟正黑體" w:hint="eastAsia"/>
                <w:b/>
                <w:color w:val="000000"/>
              </w:rPr>
            </w:pPr>
            <w:r w:rsidRPr="00101706">
              <w:rPr>
                <w:rFonts w:ascii="微軟正黑體" w:eastAsia="微軟正黑體" w:hAnsi="微軟正黑體" w:hint="eastAsia"/>
                <w:b/>
                <w:color w:val="000000"/>
              </w:rPr>
              <w:t>總分</w:t>
            </w:r>
          </w:p>
        </w:tc>
        <w:tc>
          <w:tcPr>
            <w:tcW w:w="1701" w:type="dxa"/>
            <w:shd w:val="clear" w:color="auto" w:fill="auto"/>
          </w:tcPr>
          <w:p w:rsidR="002F6855" w:rsidRDefault="002F6855" w:rsidP="00B074A3">
            <w:pPr>
              <w:rPr>
                <w:rFonts w:hint="eastAsia"/>
              </w:rPr>
            </w:pPr>
          </w:p>
        </w:tc>
      </w:tr>
    </w:tbl>
    <w:p w:rsidR="002F6855" w:rsidRPr="002F6855" w:rsidRDefault="002F6855" w:rsidP="002F6855">
      <w:pPr>
        <w:snapToGrid w:val="0"/>
        <w:spacing w:before="360"/>
        <w:rPr>
          <w:rFonts w:ascii="微軟正黑體" w:eastAsia="微軟正黑體" w:hAnsi="細明體"/>
          <w:b/>
          <w:sz w:val="26"/>
        </w:rPr>
      </w:pPr>
      <w:bookmarkStart w:id="3" w:name="SeqStyle1"/>
      <w:bookmarkEnd w:id="0"/>
      <w:r w:rsidRPr="002F6855">
        <w:rPr>
          <w:rFonts w:ascii="微軟正黑體" w:eastAsia="微軟正黑體" w:hAnsi="細明體"/>
          <w:b/>
          <w:sz w:val="26"/>
        </w:rPr>
        <w:t>一、單選題</w:t>
      </w:r>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4" w:name="QQ220308003853_1_H"/>
      <w:bookmarkStart w:id="5" w:name="QQ220308003853"/>
      <w:bookmarkEnd w:id="3"/>
      <w:r w:rsidRPr="002F6855">
        <w:rPr>
          <w:sz w:val="24"/>
        </w:rPr>
        <w:t>（　　）</w:t>
      </w:r>
      <w:r w:rsidRPr="002F6855">
        <w:rPr>
          <w:rFonts w:hint="eastAsia"/>
          <w:kern w:val="2"/>
          <w:sz w:val="24"/>
        </w:rPr>
        <w:t>我國《憲法》第</w:t>
      </w:r>
      <w:r w:rsidRPr="002F6855">
        <w:rPr>
          <w:rFonts w:hint="eastAsia"/>
          <w:kern w:val="2"/>
          <w:sz w:val="24"/>
        </w:rPr>
        <w:t>14</w:t>
      </w:r>
      <w:r w:rsidRPr="002F6855">
        <w:rPr>
          <w:rFonts w:hint="eastAsia"/>
          <w:kern w:val="2"/>
          <w:sz w:val="24"/>
        </w:rPr>
        <w:t>條明文保障人民有集會結社之自由，加上我國社會的高度民主自由，人民常透過組織志願性團體及社會運動的方式，表達意見。下列關於此一參與社會的概念，何者正確？</w:t>
      </w:r>
      <w:r w:rsidRPr="002F6855">
        <w:rPr>
          <w:sz w:val="24"/>
        </w:rPr>
        <w:t xml:space="preserve">　</w:t>
      </w:r>
      <w:bookmarkEnd w:id="4"/>
      <w:r w:rsidRPr="002F6855">
        <w:rPr>
          <w:sz w:val="24"/>
        </w:rPr>
        <w:t>(A)</w:t>
      </w:r>
      <w:bookmarkStart w:id="6" w:name="QQ220308003853_1_1"/>
      <w:r w:rsidRPr="002F6855">
        <w:rPr>
          <w:rFonts w:hint="eastAsia"/>
          <w:kern w:val="2"/>
          <w:sz w:val="24"/>
        </w:rPr>
        <w:t>基於特定政治立場與意識型態而成立</w:t>
      </w:r>
      <w:r w:rsidRPr="002F6855">
        <w:rPr>
          <w:sz w:val="24"/>
        </w:rPr>
        <w:t xml:space="preserve">　</w:t>
      </w:r>
      <w:bookmarkEnd w:id="6"/>
      <w:r w:rsidRPr="002F6855">
        <w:rPr>
          <w:sz w:val="24"/>
        </w:rPr>
        <w:t>(B)</w:t>
      </w:r>
      <w:bookmarkStart w:id="7" w:name="QQ220308003853_1_2"/>
      <w:r w:rsidRPr="002F6855">
        <w:rPr>
          <w:rFonts w:hint="eastAsia"/>
          <w:kern w:val="2"/>
          <w:sz w:val="24"/>
        </w:rPr>
        <w:t>透過政府立法規範、由上而下的運作</w:t>
      </w:r>
      <w:r w:rsidRPr="002F6855">
        <w:rPr>
          <w:sz w:val="24"/>
        </w:rPr>
        <w:t xml:space="preserve">　</w:t>
      </w:r>
      <w:bookmarkEnd w:id="7"/>
      <w:r w:rsidRPr="002F6855">
        <w:rPr>
          <w:sz w:val="24"/>
        </w:rPr>
        <w:t>(C)</w:t>
      </w:r>
      <w:bookmarkStart w:id="8" w:name="QQ220308003853_1_3"/>
      <w:r w:rsidRPr="002F6855">
        <w:rPr>
          <w:rFonts w:hint="eastAsia"/>
          <w:kern w:val="2"/>
          <w:sz w:val="24"/>
        </w:rPr>
        <w:t>採群眾運動或示威抗議才能有影響力</w:t>
      </w:r>
      <w:r w:rsidRPr="002F6855">
        <w:rPr>
          <w:sz w:val="24"/>
        </w:rPr>
        <w:t xml:space="preserve">　</w:t>
      </w:r>
      <w:bookmarkEnd w:id="8"/>
      <w:r w:rsidRPr="002F6855">
        <w:rPr>
          <w:sz w:val="24"/>
        </w:rPr>
        <w:t>(D)</w:t>
      </w:r>
      <w:bookmarkStart w:id="9" w:name="QQ220308003853_1_4"/>
      <w:r w:rsidRPr="002F6855">
        <w:rPr>
          <w:rFonts w:hint="eastAsia"/>
          <w:kern w:val="2"/>
          <w:sz w:val="24"/>
        </w:rPr>
        <w:t>可藉此方式影響政府政策或國會立法</w:t>
      </w:r>
      <w:r w:rsidRPr="002F6855">
        <w:rPr>
          <w:sz w:val="24"/>
        </w:rPr>
        <w:t xml:space="preserve">　</w:t>
      </w:r>
      <w:bookmarkEnd w:id="5"/>
      <w:bookmarkEnd w:id="9"/>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0" w:name="AQ220308003853_M"/>
      <w:bookmarkStart w:id="11" w:name="AQ220308003853"/>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2" w:name="AQ220308003853_1"/>
      <w:bookmarkEnd w:id="10"/>
      <w:r w:rsidRPr="002F6855">
        <w:rPr>
          <w:color w:val="FF0000"/>
          <w:sz w:val="24"/>
        </w:rPr>
        <w:t>D</w:t>
      </w:r>
      <w:r w:rsidRPr="002F6855">
        <w:rPr>
          <w:color w:val="FF0000"/>
          <w:sz w:val="24"/>
        </w:rPr>
        <w:t xml:space="preserve">　</w:t>
      </w:r>
      <w:bookmarkEnd w:id="11"/>
      <w:bookmarkEnd w:id="12"/>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3" w:name="RQ220308003853_M"/>
      <w:bookmarkStart w:id="14" w:name="RQ220308003853"/>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5" w:name="RQ220308003853_1_H"/>
      <w:bookmarkEnd w:id="13"/>
      <w:bookmarkEnd w:id="15"/>
      <w:r w:rsidRPr="002F6855">
        <w:rPr>
          <w:color w:val="008000"/>
          <w:sz w:val="24"/>
        </w:rPr>
        <w:t>(A)</w:t>
      </w:r>
      <w:bookmarkStart w:id="16" w:name="RQ220308003853_1_1"/>
      <w:r w:rsidRPr="002F6855">
        <w:rPr>
          <w:rFonts w:hint="eastAsia"/>
          <w:color w:val="008000"/>
          <w:kern w:val="2"/>
          <w:sz w:val="24"/>
        </w:rPr>
        <w:t>基於特定公益理念與目標成立，不必然都是政治立場或意識型態</w:t>
      </w:r>
      <w:r w:rsidRPr="002F6855">
        <w:rPr>
          <w:color w:val="008000"/>
          <w:sz w:val="24"/>
        </w:rPr>
        <w:t xml:space="preserve">　</w:t>
      </w:r>
      <w:bookmarkEnd w:id="16"/>
      <w:r w:rsidRPr="002F6855">
        <w:rPr>
          <w:color w:val="008000"/>
          <w:sz w:val="24"/>
        </w:rPr>
        <w:t>(B)</w:t>
      </w:r>
      <w:bookmarkStart w:id="17" w:name="RQ220308003853_1_2"/>
      <w:r w:rsidRPr="002F6855">
        <w:rPr>
          <w:rFonts w:hint="eastAsia"/>
          <w:color w:val="008000"/>
          <w:kern w:val="2"/>
          <w:sz w:val="24"/>
        </w:rPr>
        <w:t>採由下而上、自發性參與的集體行動，影響政府政策</w:t>
      </w:r>
      <w:r w:rsidRPr="002F6855">
        <w:rPr>
          <w:color w:val="008000"/>
          <w:sz w:val="24"/>
        </w:rPr>
        <w:t xml:space="preserve">　</w:t>
      </w:r>
      <w:bookmarkEnd w:id="17"/>
      <w:r w:rsidRPr="002F6855">
        <w:rPr>
          <w:color w:val="008000"/>
          <w:sz w:val="24"/>
        </w:rPr>
        <w:t>(C)</w:t>
      </w:r>
      <w:bookmarkStart w:id="18" w:name="RQ220308003853_1_3"/>
      <w:r w:rsidRPr="002F6855">
        <w:rPr>
          <w:rFonts w:hint="eastAsia"/>
          <w:color w:val="008000"/>
          <w:kern w:val="2"/>
          <w:sz w:val="24"/>
        </w:rPr>
        <w:t>另可透過遊說政府官員或立法代表、向行政或立法機關陳情或請願、捐款支持候選人等，並非只能採取群眾運動或示威抗議才能有影響力</w:t>
      </w:r>
      <w:r w:rsidRPr="002F6855">
        <w:rPr>
          <w:color w:val="008000"/>
          <w:sz w:val="24"/>
        </w:rPr>
        <w:t xml:space="preserve">　</w:t>
      </w:r>
      <w:bookmarkEnd w:id="14"/>
      <w:bookmarkEnd w:id="18"/>
    </w:p>
    <w:p w:rsidR="002F6855" w:rsidRPr="002F6855" w:rsidRDefault="002F6855" w:rsidP="002F6855">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19" w:name="QQ220308003854_1_H"/>
      <w:bookmarkStart w:id="20" w:name="QQ220308003854"/>
      <w:r w:rsidRPr="002F6855">
        <w:rPr>
          <w:sz w:val="24"/>
        </w:rPr>
        <w:t>（　　）</w:t>
      </w:r>
      <w:r w:rsidRPr="002F6855">
        <w:rPr>
          <w:rFonts w:hint="eastAsia"/>
          <w:kern w:val="2"/>
          <w:sz w:val="24"/>
        </w:rPr>
        <w:t>以下分別為立法院、總統及民眾曾善良向中央選舉委員會提出的</w:t>
      </w:r>
      <w:r w:rsidRPr="002F6855">
        <w:rPr>
          <w:rFonts w:hint="eastAsia"/>
          <w:kern w:val="2"/>
          <w:sz w:val="24"/>
        </w:rPr>
        <w:t>3</w:t>
      </w:r>
      <w:r w:rsidRPr="002F6855">
        <w:rPr>
          <w:rFonts w:hint="eastAsia"/>
          <w:kern w:val="2"/>
          <w:sz w:val="24"/>
        </w:rPr>
        <w:t>個全國性公投的提案，提案人及其議題如下所示。已知最近一次總統、副總統選舉選舉人總數為</w:t>
      </w:r>
      <w:r w:rsidRPr="002F6855">
        <w:rPr>
          <w:rFonts w:hint="eastAsia"/>
          <w:kern w:val="2"/>
          <w:sz w:val="24"/>
        </w:rPr>
        <w:t>2,000</w:t>
      </w:r>
      <w:r w:rsidRPr="002F6855">
        <w:rPr>
          <w:rFonts w:hint="eastAsia"/>
          <w:kern w:val="2"/>
          <w:sz w:val="24"/>
        </w:rPr>
        <w:t>萬人，本次投票權人數亦為</w:t>
      </w:r>
      <w:r w:rsidRPr="002F6855">
        <w:rPr>
          <w:rFonts w:hint="eastAsia"/>
          <w:kern w:val="2"/>
          <w:sz w:val="24"/>
        </w:rPr>
        <w:t>2,000</w:t>
      </w:r>
      <w:r w:rsidRPr="002F6855">
        <w:rPr>
          <w:rFonts w:hint="eastAsia"/>
          <w:kern w:val="2"/>
          <w:sz w:val="24"/>
        </w:rPr>
        <w:t>萬人。其中「丙案」共有</w:t>
      </w:r>
      <w:r w:rsidRPr="002F6855">
        <w:rPr>
          <w:rFonts w:hint="eastAsia"/>
          <w:kern w:val="2"/>
          <w:sz w:val="24"/>
        </w:rPr>
        <w:t>35</w:t>
      </w:r>
      <w:r w:rsidRPr="002F6855">
        <w:rPr>
          <w:rFonts w:hint="eastAsia"/>
          <w:kern w:val="2"/>
          <w:sz w:val="24"/>
        </w:rPr>
        <w:t>萬人連署、投票率</w:t>
      </w:r>
      <w:r w:rsidRPr="002F6855">
        <w:rPr>
          <w:rFonts w:hint="eastAsia"/>
          <w:kern w:val="2"/>
          <w:sz w:val="24"/>
        </w:rPr>
        <w:t>49</w:t>
      </w:r>
      <w:r w:rsidRPr="002F6855">
        <w:rPr>
          <w:rFonts w:hint="eastAsia"/>
          <w:kern w:val="2"/>
          <w:sz w:val="24"/>
        </w:rPr>
        <w:t>％、有效同意票及不同意票分別為</w:t>
      </w:r>
      <w:r w:rsidRPr="002F6855">
        <w:rPr>
          <w:rFonts w:hint="eastAsia"/>
          <w:kern w:val="2"/>
          <w:sz w:val="24"/>
        </w:rPr>
        <w:t>1,000</w:t>
      </w:r>
      <w:r w:rsidRPr="002F6855">
        <w:rPr>
          <w:rFonts w:hint="eastAsia"/>
          <w:kern w:val="2"/>
          <w:sz w:val="24"/>
        </w:rPr>
        <w:t>萬票及</w:t>
      </w:r>
      <w:r w:rsidRPr="002F6855">
        <w:rPr>
          <w:rFonts w:hint="eastAsia"/>
          <w:kern w:val="2"/>
          <w:sz w:val="24"/>
        </w:rPr>
        <w:t>10</w:t>
      </w:r>
      <w:r w:rsidRPr="002F6855">
        <w:rPr>
          <w:rFonts w:hint="eastAsia"/>
          <w:kern w:val="2"/>
          <w:sz w:val="24"/>
        </w:rPr>
        <w:t>萬票。根據我國現行《公民投票法》之規定，下列敘述何者正確？</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3614"/>
        <w:gridCol w:w="3615"/>
      </w:tblGrid>
      <w:tr w:rsidR="002F6855" w:rsidRPr="002F6855" w:rsidTr="002F6855">
        <w:tc>
          <w:tcPr>
            <w:tcW w:w="766" w:type="dxa"/>
            <w:shd w:val="clear" w:color="auto" w:fill="auto"/>
            <w:vAlign w:val="center"/>
          </w:tcPr>
          <w:p w:rsidR="002F6855" w:rsidRPr="002F6855" w:rsidRDefault="002F6855" w:rsidP="002F6855">
            <w:pPr>
              <w:pStyle w:val="Normal0"/>
              <w:jc w:val="center"/>
              <w:textAlignment w:val="center"/>
              <w:rPr>
                <w:rFonts w:cs="DFHeiStd-W7"/>
                <w:sz w:val="24"/>
                <w:szCs w:val="23"/>
              </w:rPr>
            </w:pPr>
            <w:r w:rsidRPr="002F6855">
              <w:rPr>
                <w:rFonts w:cs="DFHeiStd-W7" w:hint="eastAsia"/>
                <w:sz w:val="24"/>
                <w:szCs w:val="23"/>
              </w:rPr>
              <w:t>案件</w:t>
            </w:r>
          </w:p>
        </w:tc>
        <w:tc>
          <w:tcPr>
            <w:tcW w:w="3614" w:type="dxa"/>
            <w:shd w:val="clear" w:color="auto" w:fill="auto"/>
            <w:vAlign w:val="center"/>
          </w:tcPr>
          <w:p w:rsidR="002F6855" w:rsidRPr="002F6855" w:rsidRDefault="002F6855" w:rsidP="002F6855">
            <w:pPr>
              <w:pStyle w:val="Normal0"/>
              <w:jc w:val="center"/>
              <w:textAlignment w:val="center"/>
              <w:rPr>
                <w:rFonts w:cs="DFHeiStd-W7"/>
                <w:sz w:val="24"/>
                <w:szCs w:val="23"/>
              </w:rPr>
            </w:pPr>
            <w:r w:rsidRPr="002F6855">
              <w:rPr>
                <w:rFonts w:cs="DFHeiStd-W7" w:hint="eastAsia"/>
                <w:sz w:val="24"/>
                <w:szCs w:val="23"/>
              </w:rPr>
              <w:t>提案人</w:t>
            </w:r>
          </w:p>
        </w:tc>
        <w:tc>
          <w:tcPr>
            <w:tcW w:w="3615" w:type="dxa"/>
            <w:shd w:val="clear" w:color="auto" w:fill="auto"/>
            <w:vAlign w:val="center"/>
          </w:tcPr>
          <w:p w:rsidR="002F6855" w:rsidRPr="002F6855" w:rsidRDefault="002F6855" w:rsidP="002F6855">
            <w:pPr>
              <w:pStyle w:val="Normal0"/>
              <w:jc w:val="center"/>
              <w:textAlignment w:val="center"/>
              <w:rPr>
                <w:rFonts w:cs="DFHeiStd-W7"/>
                <w:sz w:val="24"/>
                <w:szCs w:val="23"/>
              </w:rPr>
            </w:pPr>
            <w:r w:rsidRPr="002F6855">
              <w:rPr>
                <w:rFonts w:cs="DFHeiStd-W7" w:hint="eastAsia"/>
                <w:sz w:val="24"/>
                <w:szCs w:val="23"/>
              </w:rPr>
              <w:t>議題</w:t>
            </w:r>
          </w:p>
        </w:tc>
      </w:tr>
      <w:tr w:rsidR="002F6855" w:rsidRPr="002F6855" w:rsidTr="002F6855">
        <w:tc>
          <w:tcPr>
            <w:tcW w:w="766"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甲</w:t>
            </w:r>
          </w:p>
        </w:tc>
        <w:tc>
          <w:tcPr>
            <w:tcW w:w="3614"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立法院</w:t>
            </w:r>
          </w:p>
        </w:tc>
        <w:tc>
          <w:tcPr>
            <w:tcW w:w="3615"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你是否同意撤換現任行政院╳╳部部長？</w:t>
            </w:r>
          </w:p>
        </w:tc>
      </w:tr>
      <w:tr w:rsidR="002F6855" w:rsidRPr="002F6855" w:rsidTr="002F6855">
        <w:tc>
          <w:tcPr>
            <w:tcW w:w="766"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乙</w:t>
            </w:r>
          </w:p>
        </w:tc>
        <w:tc>
          <w:tcPr>
            <w:tcW w:w="3614"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總統</w:t>
            </w:r>
          </w:p>
        </w:tc>
        <w:tc>
          <w:tcPr>
            <w:tcW w:w="3615"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你是否同意全國高中職學生每週上學</w:t>
            </w:r>
            <w:r w:rsidRPr="002F6855">
              <w:rPr>
                <w:rFonts w:cs="TimesNewRomanPSMT"/>
                <w:sz w:val="24"/>
                <w:szCs w:val="23"/>
              </w:rPr>
              <w:t>2</w:t>
            </w:r>
            <w:r w:rsidRPr="002F6855">
              <w:rPr>
                <w:rFonts w:cs="DFMingStd-W3" w:hint="eastAsia"/>
                <w:sz w:val="24"/>
                <w:szCs w:val="23"/>
              </w:rPr>
              <w:t>天、休息</w:t>
            </w:r>
            <w:r w:rsidRPr="002F6855">
              <w:rPr>
                <w:rFonts w:cs="TimesNewRomanPSMT"/>
                <w:sz w:val="24"/>
                <w:szCs w:val="23"/>
              </w:rPr>
              <w:t>5</w:t>
            </w:r>
            <w:r w:rsidRPr="002F6855">
              <w:rPr>
                <w:rFonts w:cs="DFMingStd-W3" w:hint="eastAsia"/>
                <w:sz w:val="24"/>
                <w:szCs w:val="23"/>
              </w:rPr>
              <w:t>天？</w:t>
            </w:r>
          </w:p>
        </w:tc>
      </w:tr>
      <w:tr w:rsidR="002F6855" w:rsidRPr="002F6855" w:rsidTr="002F6855">
        <w:tc>
          <w:tcPr>
            <w:tcW w:w="766"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丙</w:t>
            </w:r>
          </w:p>
        </w:tc>
        <w:tc>
          <w:tcPr>
            <w:tcW w:w="3614"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年滿</w:t>
            </w:r>
            <w:r w:rsidRPr="002F6855">
              <w:rPr>
                <w:rFonts w:cs="TimesNewRomanPSMT"/>
                <w:sz w:val="24"/>
                <w:szCs w:val="23"/>
              </w:rPr>
              <w:t>18</w:t>
            </w:r>
            <w:r w:rsidRPr="002F6855">
              <w:rPr>
                <w:rFonts w:cs="DFMingStd-W3" w:hint="eastAsia"/>
                <w:sz w:val="24"/>
                <w:szCs w:val="23"/>
              </w:rPr>
              <w:t>歲、未受監護宣告，且已在臺設籍</w:t>
            </w:r>
            <w:r w:rsidRPr="002F6855">
              <w:rPr>
                <w:rFonts w:cs="TimesNewRomanPSMT"/>
                <w:sz w:val="24"/>
                <w:szCs w:val="23"/>
              </w:rPr>
              <w:t>18</w:t>
            </w:r>
            <w:r w:rsidRPr="002F6855">
              <w:rPr>
                <w:rFonts w:cs="DFMingStd-W3" w:hint="eastAsia"/>
                <w:sz w:val="24"/>
                <w:szCs w:val="23"/>
              </w:rPr>
              <w:t>年的民眾曾善良</w:t>
            </w:r>
          </w:p>
        </w:tc>
        <w:tc>
          <w:tcPr>
            <w:tcW w:w="3615" w:type="dxa"/>
            <w:shd w:val="clear" w:color="auto" w:fill="auto"/>
            <w:vAlign w:val="center"/>
          </w:tcPr>
          <w:p w:rsidR="002F6855" w:rsidRPr="002F6855" w:rsidRDefault="002F6855" w:rsidP="002F6855">
            <w:pPr>
              <w:pStyle w:val="Normal0"/>
              <w:textAlignment w:val="center"/>
              <w:rPr>
                <w:kern w:val="2"/>
                <w:sz w:val="24"/>
              </w:rPr>
            </w:pPr>
            <w:r w:rsidRPr="002F6855">
              <w:rPr>
                <w:rFonts w:cs="DFMingStd-W3" w:hint="eastAsia"/>
                <w:sz w:val="24"/>
                <w:szCs w:val="23"/>
              </w:rPr>
              <w:t>你是否同意未滿</w:t>
            </w:r>
            <w:r w:rsidRPr="002F6855">
              <w:rPr>
                <w:rFonts w:cs="TimesNewRomanPSMT"/>
                <w:sz w:val="24"/>
                <w:szCs w:val="23"/>
              </w:rPr>
              <w:t>18</w:t>
            </w:r>
            <w:r w:rsidRPr="002F6855">
              <w:rPr>
                <w:rFonts w:cs="DFMingStd-W3" w:hint="eastAsia"/>
                <w:sz w:val="24"/>
                <w:szCs w:val="23"/>
              </w:rPr>
              <w:t>歲的中、小學學生在校禁用手機等</w:t>
            </w:r>
            <w:r w:rsidRPr="002F6855">
              <w:rPr>
                <w:rFonts w:cs="TimesNewRomanPSMT"/>
                <w:sz w:val="24"/>
                <w:szCs w:val="23"/>
              </w:rPr>
              <w:t>3C</w:t>
            </w:r>
            <w:r w:rsidRPr="002F6855">
              <w:rPr>
                <w:rFonts w:cs="DFMingStd-W3" w:hint="eastAsia"/>
                <w:sz w:val="24"/>
                <w:szCs w:val="23"/>
              </w:rPr>
              <w:t>產品？</w:t>
            </w:r>
          </w:p>
        </w:tc>
      </w:tr>
    </w:tbl>
    <w:bookmarkEnd w:id="19"/>
    <w:p w:rsidR="002F6855" w:rsidRPr="002F6855" w:rsidRDefault="002F6855" w:rsidP="002F6855">
      <w:pPr>
        <w:pStyle w:val="Normal2"/>
        <w:snapToGrid w:val="0"/>
        <w:spacing w:line="286" w:lineRule="auto"/>
        <w:ind w:left="1247"/>
        <w:textAlignment w:val="center"/>
        <w:rPr>
          <w:sz w:val="24"/>
        </w:rPr>
      </w:pPr>
      <w:r w:rsidRPr="002F6855">
        <w:rPr>
          <w:sz w:val="24"/>
        </w:rPr>
        <w:t>(A)</w:t>
      </w:r>
      <w:bookmarkStart w:id="21" w:name="QQ220308003854_1_1"/>
      <w:r w:rsidRPr="002F6855">
        <w:rPr>
          <w:rFonts w:hint="eastAsia"/>
          <w:kern w:val="2"/>
          <w:sz w:val="24"/>
        </w:rPr>
        <w:t>三案提案後皆應達法定連署門檻始得成案</w:t>
      </w:r>
      <w:r w:rsidRPr="002F6855">
        <w:rPr>
          <w:sz w:val="24"/>
        </w:rPr>
        <w:t xml:space="preserve">　</w:t>
      </w:r>
      <w:bookmarkEnd w:id="21"/>
      <w:r w:rsidRPr="002F6855">
        <w:rPr>
          <w:sz w:val="24"/>
        </w:rPr>
        <w:t>(B)</w:t>
      </w:r>
      <w:bookmarkStart w:id="22" w:name="QQ220308003854_1_2"/>
      <w:r w:rsidRPr="002F6855">
        <w:rPr>
          <w:rFonts w:hint="eastAsia"/>
          <w:kern w:val="2"/>
          <w:sz w:val="24"/>
        </w:rPr>
        <w:t>就提案的規定而言，僅乙、丙兩案得提案</w:t>
      </w:r>
      <w:r w:rsidRPr="002F6855">
        <w:rPr>
          <w:sz w:val="24"/>
        </w:rPr>
        <w:t xml:space="preserve">　</w:t>
      </w:r>
      <w:bookmarkEnd w:id="22"/>
      <w:r w:rsidRPr="002F6855">
        <w:rPr>
          <w:sz w:val="24"/>
        </w:rPr>
        <w:t>(C)</w:t>
      </w:r>
      <w:bookmarkStart w:id="23" w:name="QQ220308003854_1_3"/>
      <w:r w:rsidRPr="002F6855">
        <w:rPr>
          <w:rFonts w:hint="eastAsia"/>
          <w:kern w:val="2"/>
          <w:sz w:val="24"/>
        </w:rPr>
        <w:t>丙案成案並達通過門檻，政府應形成政策</w:t>
      </w:r>
      <w:r w:rsidRPr="002F6855">
        <w:rPr>
          <w:sz w:val="24"/>
        </w:rPr>
        <w:t xml:space="preserve">　</w:t>
      </w:r>
      <w:bookmarkEnd w:id="23"/>
      <w:r w:rsidRPr="002F6855">
        <w:rPr>
          <w:sz w:val="24"/>
        </w:rPr>
        <w:t>(D)</w:t>
      </w:r>
      <w:bookmarkStart w:id="24" w:name="QQ220308003854_1_4"/>
      <w:r w:rsidRPr="002F6855">
        <w:rPr>
          <w:rFonts w:hint="eastAsia"/>
          <w:kern w:val="2"/>
          <w:sz w:val="24"/>
        </w:rPr>
        <w:t>曾善良雖能提案，但未滿</w:t>
      </w:r>
      <w:r w:rsidRPr="002F6855">
        <w:rPr>
          <w:rFonts w:hint="eastAsia"/>
          <w:kern w:val="2"/>
          <w:sz w:val="24"/>
        </w:rPr>
        <w:t>20</w:t>
      </w:r>
      <w:r w:rsidRPr="002F6855">
        <w:rPr>
          <w:rFonts w:hint="eastAsia"/>
          <w:kern w:val="2"/>
          <w:sz w:val="24"/>
        </w:rPr>
        <w:t>歲無法投票</w:t>
      </w:r>
      <w:r w:rsidRPr="002F6855">
        <w:rPr>
          <w:sz w:val="24"/>
        </w:rPr>
        <w:t xml:space="preserve">　</w:t>
      </w:r>
      <w:bookmarkEnd w:id="20"/>
      <w:bookmarkEnd w:id="24"/>
    </w:p>
    <w:p w:rsidR="002F6855" w:rsidRPr="002F6855" w:rsidRDefault="002F6855" w:rsidP="002F6855">
      <w:pPr>
        <w:pStyle w:val="Normal2"/>
        <w:snapToGrid w:val="0"/>
        <w:ind w:left="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3"/>
        <w:snapToGrid w:val="0"/>
        <w:ind w:left="1304" w:hanging="1020"/>
        <w:textAlignment w:val="center"/>
        <w:rPr>
          <w:rFonts w:eastAsia="DengXian"/>
          <w:color w:val="FF0000"/>
          <w:sz w:val="24"/>
          <w:lang w:eastAsia="zh-CN"/>
        </w:rPr>
      </w:pPr>
      <w:bookmarkStart w:id="25" w:name="AQ220308003854_M"/>
      <w:bookmarkStart w:id="26" w:name="AQ220308003854"/>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7" w:name="AQ220308003854_1"/>
      <w:bookmarkEnd w:id="25"/>
      <w:r w:rsidRPr="002F6855">
        <w:rPr>
          <w:color w:val="FF0000"/>
          <w:sz w:val="24"/>
        </w:rPr>
        <w:t>C</w:t>
      </w:r>
      <w:r w:rsidRPr="002F6855">
        <w:rPr>
          <w:color w:val="FF0000"/>
          <w:sz w:val="24"/>
        </w:rPr>
        <w:t xml:space="preserve">　</w:t>
      </w:r>
      <w:bookmarkEnd w:id="26"/>
      <w:bookmarkEnd w:id="27"/>
    </w:p>
    <w:p w:rsidR="002F6855" w:rsidRPr="002F6855" w:rsidRDefault="002F6855" w:rsidP="002F6855">
      <w:pPr>
        <w:pStyle w:val="Normal4"/>
        <w:tabs>
          <w:tab w:val="left" w:pos="1587"/>
        </w:tabs>
        <w:snapToGrid w:val="0"/>
        <w:ind w:left="1304" w:hanging="1020"/>
        <w:textAlignment w:val="center"/>
        <w:rPr>
          <w:rFonts w:eastAsia="DengXian"/>
          <w:color w:val="008000"/>
          <w:sz w:val="24"/>
          <w:lang w:eastAsia="zh-CN"/>
        </w:rPr>
      </w:pPr>
      <w:bookmarkStart w:id="28" w:name="RQ220308003854_M"/>
      <w:bookmarkStart w:id="29" w:name="RQ220308003854"/>
      <w:r w:rsidRPr="002F6855">
        <w:rPr>
          <w:color w:val="008000"/>
          <w:sz w:val="24"/>
          <w:bdr w:val="single" w:sz="2" w:space="0" w:color="auto" w:shadow="1"/>
        </w:rPr>
        <w:lastRenderedPageBreak/>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0" w:name="RQ220308003854_1_H"/>
      <w:bookmarkEnd w:id="28"/>
      <w:bookmarkEnd w:id="30"/>
      <w:r w:rsidRPr="002F6855">
        <w:rPr>
          <w:color w:val="008000"/>
          <w:sz w:val="24"/>
        </w:rPr>
        <w:t>(A)</w:t>
      </w:r>
      <w:bookmarkStart w:id="31" w:name="RQ220308003854_1_1"/>
      <w:r w:rsidRPr="002F6855">
        <w:rPr>
          <w:rFonts w:hint="eastAsia"/>
          <w:color w:val="008000"/>
          <w:kern w:val="2"/>
          <w:sz w:val="24"/>
        </w:rPr>
        <w:t>僅丙案為人民提案，需進行連署</w:t>
      </w:r>
      <w:r w:rsidRPr="002F6855">
        <w:rPr>
          <w:color w:val="008000"/>
          <w:sz w:val="24"/>
        </w:rPr>
        <w:t xml:space="preserve">　</w:t>
      </w:r>
      <w:bookmarkEnd w:id="31"/>
      <w:r w:rsidRPr="002F6855">
        <w:rPr>
          <w:color w:val="008000"/>
          <w:sz w:val="24"/>
        </w:rPr>
        <w:t>(B)</w:t>
      </w:r>
      <w:bookmarkStart w:id="32" w:name="RQ220308003854_1_2"/>
      <w:r w:rsidRPr="002F6855">
        <w:rPr>
          <w:rFonts w:hint="eastAsia"/>
          <w:color w:val="008000"/>
          <w:kern w:val="2"/>
          <w:sz w:val="24"/>
        </w:rPr>
        <w:t>總統提案僅得就攸關國家安全事項提案，因此（乙）之提案不成立；（甲）則因預算、租稅、薪俸及人事不得作為公投事項，故亦無法成立</w:t>
      </w:r>
      <w:r w:rsidRPr="002F6855">
        <w:rPr>
          <w:color w:val="008000"/>
          <w:sz w:val="24"/>
        </w:rPr>
        <w:t xml:space="preserve">　</w:t>
      </w:r>
      <w:bookmarkEnd w:id="32"/>
      <w:r w:rsidRPr="002F6855">
        <w:rPr>
          <w:color w:val="008000"/>
          <w:sz w:val="24"/>
        </w:rPr>
        <w:t>(D)</w:t>
      </w:r>
      <w:bookmarkStart w:id="33" w:name="RQ220308003854_1_4"/>
      <w:r w:rsidRPr="002F6855">
        <w:rPr>
          <w:rFonts w:hint="eastAsia"/>
          <w:color w:val="008000"/>
          <w:kern w:val="2"/>
          <w:sz w:val="24"/>
        </w:rPr>
        <w:t>現行公投規定已下修投票年齡為</w:t>
      </w:r>
      <w:r w:rsidRPr="002F6855">
        <w:rPr>
          <w:rFonts w:hint="eastAsia"/>
          <w:color w:val="008000"/>
          <w:kern w:val="2"/>
          <w:sz w:val="24"/>
        </w:rPr>
        <w:t>18</w:t>
      </w:r>
      <w:r w:rsidRPr="002F6855">
        <w:rPr>
          <w:rFonts w:hint="eastAsia"/>
          <w:color w:val="008000"/>
          <w:kern w:val="2"/>
          <w:sz w:val="24"/>
        </w:rPr>
        <w:t>歲</w:t>
      </w:r>
      <w:r w:rsidRPr="002F6855">
        <w:rPr>
          <w:color w:val="008000"/>
          <w:sz w:val="24"/>
        </w:rPr>
        <w:t xml:space="preserve">　</w:t>
      </w:r>
      <w:bookmarkEnd w:id="29"/>
      <w:bookmarkEnd w:id="33"/>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34" w:name="QQ220308003855_1_H"/>
      <w:bookmarkStart w:id="35" w:name="QQ220308003855"/>
      <w:r w:rsidRPr="002F6855">
        <w:rPr>
          <w:sz w:val="24"/>
        </w:rPr>
        <w:t>（　　）</w:t>
      </w:r>
      <w:r w:rsidRPr="002F6855">
        <w:rPr>
          <w:rFonts w:hint="eastAsia"/>
          <w:kern w:val="2"/>
          <w:sz w:val="24"/>
        </w:rPr>
        <w:t>由英國前首相卡麥隆（</w:t>
      </w:r>
      <w:r w:rsidRPr="002F6855">
        <w:rPr>
          <w:rFonts w:hint="eastAsia"/>
          <w:kern w:val="2"/>
          <w:sz w:val="24"/>
        </w:rPr>
        <w:t>David Cameron</w:t>
      </w:r>
      <w:r w:rsidRPr="002F6855">
        <w:rPr>
          <w:rFonts w:hint="eastAsia"/>
          <w:kern w:val="2"/>
          <w:sz w:val="24"/>
        </w:rPr>
        <w:t>）提案的脫歐公投，自</w:t>
      </w:r>
      <w:r w:rsidRPr="002F6855">
        <w:rPr>
          <w:rFonts w:hint="eastAsia"/>
          <w:kern w:val="2"/>
          <w:sz w:val="24"/>
        </w:rPr>
        <w:t>2016</w:t>
      </w:r>
      <w:r w:rsidRPr="002F6855">
        <w:rPr>
          <w:rFonts w:hint="eastAsia"/>
          <w:kern w:val="2"/>
          <w:sz w:val="24"/>
        </w:rPr>
        <w:t>年</w:t>
      </w:r>
      <w:r w:rsidRPr="002F6855">
        <w:rPr>
          <w:rFonts w:hint="eastAsia"/>
          <w:kern w:val="2"/>
          <w:sz w:val="24"/>
        </w:rPr>
        <w:t>6</w:t>
      </w:r>
      <w:r w:rsidRPr="002F6855">
        <w:rPr>
          <w:rFonts w:hint="eastAsia"/>
          <w:kern w:val="2"/>
          <w:sz w:val="24"/>
        </w:rPr>
        <w:t>月舉行公民投票決議脫歐後，不論是國會內朝野政黨或者社會輿論民意，仍然延續著公投前的紛擾，甚至出現再次公投的呼聲。時代雜誌（</w:t>
      </w:r>
      <w:r w:rsidRPr="002F6855">
        <w:rPr>
          <w:rFonts w:hint="eastAsia"/>
          <w:kern w:val="2"/>
          <w:sz w:val="24"/>
        </w:rPr>
        <w:t>TIME</w:t>
      </w:r>
      <w:r w:rsidRPr="002F6855">
        <w:rPr>
          <w:rFonts w:hint="eastAsia"/>
          <w:kern w:val="2"/>
          <w:sz w:val="24"/>
        </w:rPr>
        <w:t>）在一篇評論中指出，脫歐公投給英國人最大的震撼是：「原來我們並不了解自己的同胞」。時代雜誌（</w:t>
      </w:r>
      <w:r w:rsidRPr="002F6855">
        <w:rPr>
          <w:rFonts w:hint="eastAsia"/>
          <w:kern w:val="2"/>
          <w:sz w:val="24"/>
        </w:rPr>
        <w:t>TIME</w:t>
      </w:r>
      <w:r w:rsidRPr="002F6855">
        <w:rPr>
          <w:rFonts w:hint="eastAsia"/>
          <w:kern w:val="2"/>
          <w:sz w:val="24"/>
        </w:rPr>
        <w:t>）的評論凸顯出公投制度的何種問題？</w:t>
      </w:r>
      <w:r w:rsidRPr="002F6855">
        <w:rPr>
          <w:sz w:val="24"/>
        </w:rPr>
        <w:t xml:space="preserve">　</w:t>
      </w:r>
      <w:bookmarkEnd w:id="34"/>
      <w:r w:rsidRPr="002F6855">
        <w:rPr>
          <w:sz w:val="24"/>
        </w:rPr>
        <w:t>(A)</w:t>
      </w:r>
      <w:bookmarkStart w:id="36" w:name="QQ220308003855_1_1"/>
      <w:r w:rsidRPr="002F6855">
        <w:rPr>
          <w:rFonts w:hint="eastAsia"/>
          <w:kern w:val="2"/>
          <w:sz w:val="24"/>
        </w:rPr>
        <w:t>造成政府機關逃避決策責任</w:t>
      </w:r>
      <w:r w:rsidRPr="002F6855">
        <w:rPr>
          <w:sz w:val="24"/>
        </w:rPr>
        <w:t xml:space="preserve">　</w:t>
      </w:r>
      <w:bookmarkEnd w:id="36"/>
      <w:r w:rsidRPr="002F6855">
        <w:rPr>
          <w:sz w:val="24"/>
        </w:rPr>
        <w:t>(B)</w:t>
      </w:r>
      <w:bookmarkStart w:id="37" w:name="QQ220308003855_1_2"/>
      <w:r w:rsidRPr="002F6855">
        <w:rPr>
          <w:rFonts w:hint="eastAsia"/>
          <w:kern w:val="2"/>
          <w:sz w:val="24"/>
        </w:rPr>
        <w:t>必須遵守多數決的投票結果</w:t>
      </w:r>
      <w:r w:rsidRPr="002F6855">
        <w:rPr>
          <w:sz w:val="24"/>
        </w:rPr>
        <w:t xml:space="preserve">　</w:t>
      </w:r>
      <w:bookmarkEnd w:id="37"/>
      <w:r w:rsidRPr="002F6855">
        <w:rPr>
          <w:sz w:val="24"/>
        </w:rPr>
        <w:t>(C)</w:t>
      </w:r>
      <w:bookmarkStart w:id="38" w:name="QQ220308003855_1_3"/>
      <w:r w:rsidRPr="002F6855">
        <w:rPr>
          <w:rFonts w:hint="eastAsia"/>
          <w:kern w:val="2"/>
          <w:sz w:val="24"/>
        </w:rPr>
        <w:t>加深不同立場間的分歧對立</w:t>
      </w:r>
      <w:r w:rsidRPr="002F6855">
        <w:rPr>
          <w:sz w:val="24"/>
        </w:rPr>
        <w:t xml:space="preserve">　</w:t>
      </w:r>
      <w:bookmarkEnd w:id="38"/>
      <w:r w:rsidRPr="002F6855">
        <w:rPr>
          <w:sz w:val="24"/>
        </w:rPr>
        <w:t>(D)</w:t>
      </w:r>
      <w:bookmarkStart w:id="39" w:name="QQ220308003855_1_4"/>
      <w:r w:rsidRPr="002F6855">
        <w:rPr>
          <w:rFonts w:hint="eastAsia"/>
          <w:kern w:val="2"/>
          <w:sz w:val="24"/>
        </w:rPr>
        <w:t>不同立場間欠缺溝通與理解</w:t>
      </w:r>
      <w:r w:rsidRPr="002F6855">
        <w:rPr>
          <w:sz w:val="24"/>
        </w:rPr>
        <w:t xml:space="preserve">　</w:t>
      </w:r>
      <w:bookmarkEnd w:id="35"/>
      <w:bookmarkEnd w:id="39"/>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40" w:name="AQ220308003855_M"/>
      <w:bookmarkStart w:id="41" w:name="AQ220308003855"/>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42" w:name="AQ220308003855_1"/>
      <w:bookmarkEnd w:id="40"/>
      <w:r w:rsidRPr="002F6855">
        <w:rPr>
          <w:color w:val="FF0000"/>
          <w:sz w:val="24"/>
        </w:rPr>
        <w:t>D</w:t>
      </w:r>
      <w:r w:rsidRPr="002F6855">
        <w:rPr>
          <w:color w:val="FF0000"/>
          <w:sz w:val="24"/>
        </w:rPr>
        <w:t xml:space="preserve">　</w:t>
      </w:r>
      <w:bookmarkEnd w:id="41"/>
      <w:bookmarkEnd w:id="42"/>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43" w:name="RQ220308003855_M"/>
      <w:bookmarkStart w:id="44" w:name="RQ220308003855"/>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45" w:name="RQ220308003855_1_H"/>
      <w:bookmarkEnd w:id="43"/>
      <w:r w:rsidRPr="002F6855">
        <w:rPr>
          <w:rFonts w:hint="eastAsia"/>
          <w:color w:val="008000"/>
          <w:kern w:val="2"/>
          <w:sz w:val="24"/>
        </w:rPr>
        <w:t>時代雜誌（</w:t>
      </w:r>
      <w:r w:rsidRPr="002F6855">
        <w:rPr>
          <w:rFonts w:hint="eastAsia"/>
          <w:color w:val="008000"/>
          <w:kern w:val="2"/>
          <w:sz w:val="24"/>
        </w:rPr>
        <w:t>TIME</w:t>
      </w:r>
      <w:r w:rsidRPr="002F6855">
        <w:rPr>
          <w:rFonts w:hint="eastAsia"/>
          <w:color w:val="008000"/>
          <w:kern w:val="2"/>
          <w:sz w:val="24"/>
        </w:rPr>
        <w:t>）的評論認為，因英國人未充分了解自己的同胞在這個議題上的意見。意即不同立場之間並未能有充分的了解與溝通</w:t>
      </w:r>
      <w:r w:rsidRPr="002F6855">
        <w:rPr>
          <w:color w:val="008000"/>
          <w:sz w:val="24"/>
        </w:rPr>
        <w:t xml:space="preserve">　</w:t>
      </w:r>
      <w:bookmarkEnd w:id="44"/>
      <w:bookmarkEnd w:id="45"/>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46" w:name="QQ220308003856_1_H"/>
      <w:bookmarkStart w:id="47" w:name="QQ220308003856"/>
      <w:r w:rsidRPr="002F6855">
        <w:rPr>
          <w:sz w:val="24"/>
        </w:rPr>
        <w:t>（　　）</w:t>
      </w:r>
      <w:r w:rsidRPr="002F6855">
        <w:rPr>
          <w:rFonts w:hint="eastAsia"/>
          <w:kern w:val="2"/>
          <w:sz w:val="24"/>
        </w:rPr>
        <w:t>我國於</w:t>
      </w:r>
      <w:r w:rsidRPr="002F6855">
        <w:rPr>
          <w:rFonts w:hint="eastAsia"/>
          <w:kern w:val="2"/>
          <w:sz w:val="24"/>
        </w:rPr>
        <w:t>2018</w:t>
      </w:r>
      <w:r w:rsidRPr="002F6855">
        <w:rPr>
          <w:rFonts w:hint="eastAsia"/>
          <w:kern w:val="2"/>
          <w:sz w:val="24"/>
        </w:rPr>
        <w:t>年年底舉行地方公職人員選舉，並且同時舉行</w:t>
      </w:r>
      <w:r w:rsidRPr="002F6855">
        <w:rPr>
          <w:rFonts w:hint="eastAsia"/>
          <w:kern w:val="2"/>
          <w:sz w:val="24"/>
        </w:rPr>
        <w:t>10</w:t>
      </w:r>
      <w:r w:rsidRPr="002F6855">
        <w:rPr>
          <w:rFonts w:hint="eastAsia"/>
          <w:kern w:val="2"/>
          <w:sz w:val="24"/>
        </w:rPr>
        <w:t>案的全國性公投。其中以「婚姻平權法制化」、「性別平等與同志教育」等議題最受矚目，主要因為此議題本身即具高度社會爭議、朝野政黨亦未能有所共識，因此透過公投探詢民意。除了落實主權在民的精神外，也彰顯公投的何種作用？</w:t>
      </w:r>
      <w:r w:rsidRPr="002F6855">
        <w:rPr>
          <w:sz w:val="24"/>
        </w:rPr>
        <w:t xml:space="preserve">　</w:t>
      </w:r>
      <w:bookmarkEnd w:id="46"/>
      <w:r w:rsidRPr="002F6855">
        <w:rPr>
          <w:sz w:val="24"/>
        </w:rPr>
        <w:t>(A)</w:t>
      </w:r>
      <w:bookmarkStart w:id="48" w:name="QQ220308003856_1_1"/>
      <w:r w:rsidRPr="002F6855">
        <w:rPr>
          <w:rFonts w:hint="eastAsia"/>
          <w:kern w:val="2"/>
          <w:sz w:val="24"/>
        </w:rPr>
        <w:t>避免立法機關怠惰</w:t>
      </w:r>
      <w:r w:rsidRPr="002F6855">
        <w:rPr>
          <w:sz w:val="24"/>
        </w:rPr>
        <w:t xml:space="preserve">　</w:t>
      </w:r>
      <w:bookmarkEnd w:id="48"/>
      <w:r w:rsidRPr="002F6855">
        <w:rPr>
          <w:sz w:val="24"/>
        </w:rPr>
        <w:t>(B)</w:t>
      </w:r>
      <w:bookmarkStart w:id="49" w:name="QQ220308003856_1_2"/>
      <w:r w:rsidRPr="002F6855">
        <w:rPr>
          <w:rFonts w:hint="eastAsia"/>
          <w:kern w:val="2"/>
          <w:sz w:val="24"/>
        </w:rPr>
        <w:t>解決行政與立法衝突</w:t>
      </w:r>
      <w:r w:rsidRPr="002F6855">
        <w:rPr>
          <w:sz w:val="24"/>
        </w:rPr>
        <w:t xml:space="preserve">　</w:t>
      </w:r>
      <w:bookmarkEnd w:id="49"/>
      <w:r w:rsidRPr="002F6855">
        <w:rPr>
          <w:sz w:val="24"/>
        </w:rPr>
        <w:t>(C)</w:t>
      </w:r>
      <w:bookmarkStart w:id="50" w:name="QQ220308003856_1_3"/>
      <w:r w:rsidRPr="002F6855">
        <w:rPr>
          <w:rFonts w:hint="eastAsia"/>
          <w:kern w:val="2"/>
          <w:sz w:val="24"/>
        </w:rPr>
        <w:t>化解重大政策僵局</w:t>
      </w:r>
      <w:r w:rsidRPr="002F6855">
        <w:rPr>
          <w:sz w:val="24"/>
        </w:rPr>
        <w:t xml:space="preserve">　</w:t>
      </w:r>
      <w:bookmarkEnd w:id="50"/>
      <w:r w:rsidRPr="002F6855">
        <w:rPr>
          <w:sz w:val="24"/>
        </w:rPr>
        <w:t>(D)</w:t>
      </w:r>
      <w:bookmarkStart w:id="51" w:name="QQ220308003856_1_4"/>
      <w:r w:rsidRPr="002F6855">
        <w:rPr>
          <w:rFonts w:hint="eastAsia"/>
          <w:kern w:val="2"/>
          <w:sz w:val="24"/>
        </w:rPr>
        <w:t>簡化人民分歧的意見</w:t>
      </w:r>
      <w:r w:rsidRPr="002F6855">
        <w:rPr>
          <w:sz w:val="24"/>
        </w:rPr>
        <w:t xml:space="preserve">　</w:t>
      </w:r>
      <w:bookmarkEnd w:id="47"/>
      <w:bookmarkEnd w:id="51"/>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52" w:name="AQ220308003856_M"/>
      <w:bookmarkStart w:id="53" w:name="AQ220308003856"/>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54" w:name="AQ220308003856_1"/>
      <w:bookmarkEnd w:id="52"/>
      <w:r w:rsidRPr="002F6855">
        <w:rPr>
          <w:color w:val="FF0000"/>
          <w:sz w:val="24"/>
        </w:rPr>
        <w:t>C</w:t>
      </w:r>
      <w:r w:rsidRPr="002F6855">
        <w:rPr>
          <w:color w:val="FF0000"/>
          <w:sz w:val="24"/>
        </w:rPr>
        <w:t xml:space="preserve">　</w:t>
      </w:r>
      <w:bookmarkEnd w:id="53"/>
      <w:bookmarkEnd w:id="54"/>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55" w:name="RQ220308003856_M"/>
      <w:bookmarkStart w:id="56" w:name="RQ220308003856"/>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57" w:name="RQ220308003856_1_H"/>
      <w:bookmarkEnd w:id="55"/>
      <w:r w:rsidRPr="002F6855">
        <w:rPr>
          <w:rFonts w:hint="eastAsia"/>
          <w:color w:val="008000"/>
          <w:kern w:val="2"/>
          <w:sz w:val="24"/>
        </w:rPr>
        <w:t>敘述中指出，「此議題本身即具高度社會爭議、朝野政黨亦未能有所共識」，因此透過公投化解重大政策僵局</w:t>
      </w:r>
      <w:r w:rsidRPr="002F6855">
        <w:rPr>
          <w:color w:val="008000"/>
          <w:sz w:val="24"/>
        </w:rPr>
        <w:t xml:space="preserve">　</w:t>
      </w:r>
      <w:bookmarkEnd w:id="56"/>
      <w:bookmarkEnd w:id="57"/>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58" w:name="QQ220308003859_1_H"/>
      <w:bookmarkStart w:id="59" w:name="QQ220308003859"/>
      <w:r w:rsidRPr="002F6855">
        <w:rPr>
          <w:sz w:val="24"/>
        </w:rPr>
        <w:t>（　　）</w:t>
      </w:r>
      <w:r w:rsidRPr="002F6855">
        <w:rPr>
          <w:rFonts w:hint="eastAsia"/>
          <w:kern w:val="2"/>
          <w:sz w:val="24"/>
        </w:rPr>
        <w:t>法國分別於</w:t>
      </w:r>
      <w:r w:rsidRPr="002F6855">
        <w:rPr>
          <w:rFonts w:hint="eastAsia"/>
          <w:kern w:val="2"/>
          <w:sz w:val="24"/>
        </w:rPr>
        <w:t>2017</w:t>
      </w:r>
      <w:r w:rsidRPr="002F6855">
        <w:rPr>
          <w:rFonts w:hint="eastAsia"/>
          <w:kern w:val="2"/>
          <w:sz w:val="24"/>
        </w:rPr>
        <w:t>年</w:t>
      </w:r>
      <w:r w:rsidRPr="002F6855">
        <w:rPr>
          <w:rFonts w:hint="eastAsia"/>
          <w:kern w:val="2"/>
          <w:sz w:val="24"/>
        </w:rPr>
        <w:t>4</w:t>
      </w:r>
      <w:r w:rsidRPr="002F6855">
        <w:rPr>
          <w:rFonts w:hint="eastAsia"/>
          <w:kern w:val="2"/>
          <w:sz w:val="24"/>
        </w:rPr>
        <w:t>月</w:t>
      </w:r>
      <w:r w:rsidRPr="002F6855">
        <w:rPr>
          <w:rFonts w:hint="eastAsia"/>
          <w:kern w:val="2"/>
          <w:sz w:val="24"/>
        </w:rPr>
        <w:t>23</w:t>
      </w:r>
      <w:r w:rsidRPr="002F6855">
        <w:rPr>
          <w:rFonts w:hint="eastAsia"/>
          <w:kern w:val="2"/>
          <w:sz w:val="24"/>
        </w:rPr>
        <w:t>日及</w:t>
      </w:r>
      <w:r w:rsidRPr="002F6855">
        <w:rPr>
          <w:rFonts w:hint="eastAsia"/>
          <w:kern w:val="2"/>
          <w:sz w:val="24"/>
        </w:rPr>
        <w:t>5</w:t>
      </w:r>
      <w:r w:rsidRPr="002F6855">
        <w:rPr>
          <w:rFonts w:hint="eastAsia"/>
          <w:kern w:val="2"/>
          <w:sz w:val="24"/>
        </w:rPr>
        <w:t>月</w:t>
      </w:r>
      <w:r w:rsidRPr="002F6855">
        <w:rPr>
          <w:rFonts w:hint="eastAsia"/>
          <w:kern w:val="2"/>
          <w:sz w:val="24"/>
        </w:rPr>
        <w:t>7</w:t>
      </w:r>
      <w:r w:rsidRPr="002F6855">
        <w:rPr>
          <w:rFonts w:hint="eastAsia"/>
          <w:kern w:val="2"/>
          <w:sz w:val="24"/>
        </w:rPr>
        <w:t>日舉行總統大選，由於得票率前二高的馬克宏（</w:t>
      </w:r>
      <w:r w:rsidRPr="002F6855">
        <w:rPr>
          <w:rFonts w:hint="eastAsia"/>
          <w:kern w:val="2"/>
          <w:sz w:val="24"/>
        </w:rPr>
        <w:t>Emmanuel Macron</w:t>
      </w:r>
      <w:r w:rsidRPr="002F6855">
        <w:rPr>
          <w:rFonts w:hint="eastAsia"/>
          <w:kern w:val="2"/>
          <w:sz w:val="24"/>
        </w:rPr>
        <w:t>）與勒朋（</w:t>
      </w:r>
      <w:r w:rsidRPr="002F6855">
        <w:rPr>
          <w:rFonts w:hint="eastAsia"/>
          <w:kern w:val="2"/>
          <w:sz w:val="24"/>
        </w:rPr>
        <w:t>Marine Le Pen</w:t>
      </w:r>
      <w:r w:rsidRPr="002F6855">
        <w:rPr>
          <w:rFonts w:hint="eastAsia"/>
          <w:kern w:val="2"/>
          <w:sz w:val="24"/>
        </w:rPr>
        <w:t>）第一輪時僅分別獲得</w:t>
      </w:r>
      <w:r w:rsidRPr="002F6855">
        <w:rPr>
          <w:rFonts w:hint="eastAsia"/>
          <w:kern w:val="2"/>
          <w:sz w:val="24"/>
        </w:rPr>
        <w:t>24.01</w:t>
      </w:r>
      <w:r w:rsidRPr="002F6855">
        <w:rPr>
          <w:rFonts w:hint="eastAsia"/>
          <w:kern w:val="2"/>
          <w:sz w:val="24"/>
        </w:rPr>
        <w:t>％與</w:t>
      </w:r>
      <w:r w:rsidRPr="002F6855">
        <w:rPr>
          <w:rFonts w:hint="eastAsia"/>
          <w:kern w:val="2"/>
          <w:sz w:val="24"/>
        </w:rPr>
        <w:t>21.30</w:t>
      </w:r>
      <w:r w:rsidRPr="002F6855">
        <w:rPr>
          <w:rFonts w:hint="eastAsia"/>
          <w:kern w:val="2"/>
          <w:sz w:val="24"/>
        </w:rPr>
        <w:t>％的選票，即首輪無人獲得</w:t>
      </w:r>
      <w:r w:rsidRPr="002F6855">
        <w:rPr>
          <w:rFonts w:hint="eastAsia"/>
          <w:kern w:val="2"/>
          <w:sz w:val="24"/>
        </w:rPr>
        <w:t>50</w:t>
      </w:r>
      <w:r w:rsidRPr="002F6855">
        <w:rPr>
          <w:rFonts w:hint="eastAsia"/>
          <w:kern w:val="2"/>
          <w:sz w:val="24"/>
        </w:rPr>
        <w:t>％的選票，因此必須進行第二輪投票。第二輪投票結果由馬克宏以</w:t>
      </w:r>
      <w:r w:rsidRPr="002F6855">
        <w:rPr>
          <w:rFonts w:hint="eastAsia"/>
          <w:kern w:val="2"/>
          <w:sz w:val="24"/>
        </w:rPr>
        <w:t>66.1</w:t>
      </w:r>
      <w:r w:rsidRPr="002F6855">
        <w:rPr>
          <w:rFonts w:hint="eastAsia"/>
          <w:kern w:val="2"/>
          <w:sz w:val="24"/>
        </w:rPr>
        <w:t>％的得票率勝出（勒朋</w:t>
      </w:r>
      <w:r w:rsidRPr="002F6855">
        <w:rPr>
          <w:rFonts w:hint="eastAsia"/>
          <w:kern w:val="2"/>
          <w:sz w:val="24"/>
        </w:rPr>
        <w:t>33.9</w:t>
      </w:r>
      <w:r w:rsidRPr="002F6855">
        <w:rPr>
          <w:rFonts w:hint="eastAsia"/>
          <w:kern w:val="2"/>
          <w:sz w:val="24"/>
        </w:rPr>
        <w:t>％），成為第</w:t>
      </w:r>
      <w:r w:rsidRPr="002F6855">
        <w:rPr>
          <w:rFonts w:hint="eastAsia"/>
          <w:kern w:val="2"/>
          <w:sz w:val="24"/>
        </w:rPr>
        <w:t>25</w:t>
      </w:r>
      <w:r w:rsidRPr="002F6855">
        <w:rPr>
          <w:rFonts w:hint="eastAsia"/>
          <w:kern w:val="2"/>
          <w:sz w:val="24"/>
        </w:rPr>
        <w:t>任法國總統。有別於我國總統僅以最終得票數多寡決定當選者，凸顯我國總統選舉制度可能有何限制？</w:t>
      </w:r>
      <w:r w:rsidRPr="002F6855">
        <w:rPr>
          <w:sz w:val="24"/>
        </w:rPr>
        <w:t xml:space="preserve">　</w:t>
      </w:r>
      <w:bookmarkEnd w:id="58"/>
      <w:r w:rsidRPr="002F6855">
        <w:rPr>
          <w:sz w:val="24"/>
        </w:rPr>
        <w:t>(A)</w:t>
      </w:r>
      <w:bookmarkStart w:id="60" w:name="QQ220308003859_1_1"/>
      <w:r w:rsidRPr="002F6855">
        <w:rPr>
          <w:rFonts w:hint="eastAsia"/>
          <w:kern w:val="2"/>
          <w:sz w:val="24"/>
        </w:rPr>
        <w:t>舉行選舉費時與勞民傷財</w:t>
      </w:r>
      <w:r w:rsidRPr="002F6855">
        <w:rPr>
          <w:sz w:val="24"/>
        </w:rPr>
        <w:t xml:space="preserve">　</w:t>
      </w:r>
      <w:bookmarkEnd w:id="60"/>
      <w:r w:rsidRPr="002F6855">
        <w:rPr>
          <w:sz w:val="24"/>
        </w:rPr>
        <w:t>(B)</w:t>
      </w:r>
      <w:bookmarkStart w:id="61" w:name="QQ220308003859_1_2"/>
      <w:r w:rsidRPr="002F6855">
        <w:rPr>
          <w:rFonts w:hint="eastAsia"/>
          <w:kern w:val="2"/>
          <w:sz w:val="24"/>
        </w:rPr>
        <w:t>當選者的民意代表性不足</w:t>
      </w:r>
      <w:r w:rsidRPr="002F6855">
        <w:rPr>
          <w:sz w:val="24"/>
        </w:rPr>
        <w:t xml:space="preserve">　</w:t>
      </w:r>
      <w:bookmarkEnd w:id="61"/>
      <w:r w:rsidRPr="002F6855">
        <w:rPr>
          <w:sz w:val="24"/>
        </w:rPr>
        <w:t>(C)</w:t>
      </w:r>
      <w:bookmarkStart w:id="62" w:name="QQ220308003859_1_3"/>
      <w:r w:rsidRPr="002F6855">
        <w:rPr>
          <w:rFonts w:hint="eastAsia"/>
          <w:kern w:val="2"/>
          <w:sz w:val="24"/>
        </w:rPr>
        <w:t>對小黨而言較不利其競爭</w:t>
      </w:r>
      <w:r w:rsidRPr="002F6855">
        <w:rPr>
          <w:sz w:val="24"/>
        </w:rPr>
        <w:t xml:space="preserve">　</w:t>
      </w:r>
      <w:bookmarkEnd w:id="62"/>
      <w:r w:rsidRPr="002F6855">
        <w:rPr>
          <w:sz w:val="24"/>
        </w:rPr>
        <w:t>(D)</w:t>
      </w:r>
      <w:bookmarkStart w:id="63" w:name="QQ220308003859_1_4"/>
      <w:r w:rsidRPr="002F6855">
        <w:rPr>
          <w:rFonts w:hint="eastAsia"/>
          <w:kern w:val="2"/>
          <w:sz w:val="24"/>
        </w:rPr>
        <w:t>贏者全拿使社會歧見增加</w:t>
      </w:r>
      <w:r w:rsidRPr="002F6855">
        <w:rPr>
          <w:sz w:val="24"/>
        </w:rPr>
        <w:t xml:space="preserve">　</w:t>
      </w:r>
      <w:bookmarkEnd w:id="59"/>
      <w:bookmarkEnd w:id="63"/>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64" w:name="AQ220308003859_M"/>
      <w:bookmarkStart w:id="65" w:name="AQ220308003859"/>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66" w:name="AQ220308003859_1"/>
      <w:bookmarkEnd w:id="64"/>
      <w:r w:rsidRPr="002F6855">
        <w:rPr>
          <w:color w:val="FF0000"/>
          <w:sz w:val="24"/>
        </w:rPr>
        <w:t>B</w:t>
      </w:r>
      <w:r w:rsidRPr="002F6855">
        <w:rPr>
          <w:color w:val="FF0000"/>
          <w:sz w:val="24"/>
        </w:rPr>
        <w:t xml:space="preserve">　</w:t>
      </w:r>
      <w:bookmarkEnd w:id="65"/>
      <w:bookmarkEnd w:id="66"/>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67" w:name="RQ220308003859_M"/>
      <w:bookmarkStart w:id="68" w:name="RQ220308003859"/>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69" w:name="RQ220308003859_1_H"/>
      <w:bookmarkEnd w:id="67"/>
      <w:r w:rsidRPr="002F6855">
        <w:rPr>
          <w:rFonts w:hint="eastAsia"/>
          <w:color w:val="008000"/>
          <w:kern w:val="2"/>
          <w:sz w:val="24"/>
        </w:rPr>
        <w:t>敘述中提及，首輪無人獲得</w:t>
      </w:r>
      <w:r w:rsidRPr="002F6855">
        <w:rPr>
          <w:rFonts w:hint="eastAsia"/>
          <w:color w:val="008000"/>
          <w:kern w:val="2"/>
          <w:sz w:val="24"/>
        </w:rPr>
        <w:t>50</w:t>
      </w:r>
      <w:r w:rsidRPr="002F6855">
        <w:rPr>
          <w:rFonts w:hint="eastAsia"/>
          <w:color w:val="008000"/>
          <w:kern w:val="2"/>
          <w:sz w:val="24"/>
        </w:rPr>
        <w:t>％的選票，故舉辦第二輪選舉，並由馬克宏以</w:t>
      </w:r>
      <w:r w:rsidRPr="002F6855">
        <w:rPr>
          <w:rFonts w:hint="eastAsia"/>
          <w:color w:val="008000"/>
          <w:kern w:val="2"/>
          <w:sz w:val="24"/>
        </w:rPr>
        <w:t>66.1</w:t>
      </w:r>
      <w:r w:rsidRPr="002F6855">
        <w:rPr>
          <w:rFonts w:hint="eastAsia"/>
          <w:color w:val="008000"/>
          <w:kern w:val="2"/>
          <w:sz w:val="24"/>
        </w:rPr>
        <w:t>％過半的得票率當選，強調過半數支持的關鍵；再者「我國總統僅以最終得票數決定」，也彰顯出未要求過半數的現象。因此相較於法國，我國的總統當選人可能會發生未獲得過半數民意支持而有代表性不足的問題</w:t>
      </w:r>
      <w:r w:rsidRPr="002F6855">
        <w:rPr>
          <w:color w:val="008000"/>
          <w:sz w:val="24"/>
        </w:rPr>
        <w:t xml:space="preserve">　</w:t>
      </w:r>
      <w:bookmarkEnd w:id="68"/>
      <w:bookmarkEnd w:id="69"/>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70" w:name="QQ220308003860_1_H"/>
      <w:bookmarkStart w:id="71" w:name="QQ220308003860"/>
      <w:r w:rsidRPr="002F6855">
        <w:rPr>
          <w:sz w:val="24"/>
        </w:rPr>
        <w:t>（　　）</w:t>
      </w:r>
      <w:r w:rsidRPr="002F6855">
        <w:rPr>
          <w:rFonts w:hint="eastAsia"/>
          <w:kern w:val="2"/>
          <w:sz w:val="24"/>
        </w:rPr>
        <w:t>法國學者杜佛傑（</w:t>
      </w:r>
      <w:r w:rsidRPr="002F6855">
        <w:rPr>
          <w:rFonts w:hint="eastAsia"/>
          <w:kern w:val="2"/>
          <w:sz w:val="24"/>
        </w:rPr>
        <w:t>Maurice Duverger</w:t>
      </w:r>
      <w:r w:rsidRPr="002F6855">
        <w:rPr>
          <w:rFonts w:hint="eastAsia"/>
          <w:kern w:val="2"/>
          <w:sz w:val="24"/>
        </w:rPr>
        <w:t>）指出，一國的選舉制度與其政黨體制有密切關係。其主張之一，在社會分歧不嚴重的國家實施某一種選舉制度，</w:t>
      </w:r>
      <w:r w:rsidRPr="002F6855">
        <w:rPr>
          <w:rFonts w:hint="eastAsia"/>
          <w:kern w:val="2"/>
          <w:sz w:val="24"/>
        </w:rPr>
        <w:lastRenderedPageBreak/>
        <w:t>選民為了避免自己的選票形同廢票，因此趨向將票投給較可能當選的大黨候選人。這種選制不利於小黨或無黨籍候選人，易傾向形成兩黨體系。綜上所述，「某一選舉制度」最可能是下列何者？</w:t>
      </w:r>
      <w:r w:rsidRPr="002F6855">
        <w:rPr>
          <w:sz w:val="24"/>
        </w:rPr>
        <w:t xml:space="preserve">　</w:t>
      </w:r>
      <w:bookmarkEnd w:id="70"/>
      <w:r w:rsidRPr="002F6855">
        <w:rPr>
          <w:sz w:val="24"/>
        </w:rPr>
        <w:t>(A)</w:t>
      </w:r>
      <w:bookmarkStart w:id="72" w:name="QQ220308003860_1_1"/>
      <w:r w:rsidRPr="002F6855">
        <w:rPr>
          <w:rFonts w:hint="eastAsia"/>
          <w:kern w:val="2"/>
          <w:sz w:val="24"/>
        </w:rPr>
        <w:t>比例代表制</w:t>
      </w:r>
      <w:r w:rsidRPr="002F6855">
        <w:rPr>
          <w:sz w:val="24"/>
        </w:rPr>
        <w:t xml:space="preserve">　</w:t>
      </w:r>
      <w:bookmarkEnd w:id="72"/>
      <w:r w:rsidRPr="002F6855">
        <w:rPr>
          <w:sz w:val="24"/>
        </w:rPr>
        <w:t>(B)</w:t>
      </w:r>
      <w:bookmarkStart w:id="73" w:name="QQ220308003860_1_2"/>
      <w:r w:rsidRPr="002F6855">
        <w:rPr>
          <w:rFonts w:hint="eastAsia"/>
          <w:kern w:val="2"/>
          <w:sz w:val="24"/>
        </w:rPr>
        <w:t>複數選區相對多數決制</w:t>
      </w:r>
      <w:r w:rsidRPr="002F6855">
        <w:rPr>
          <w:sz w:val="24"/>
        </w:rPr>
        <w:t xml:space="preserve">　</w:t>
      </w:r>
      <w:bookmarkEnd w:id="73"/>
      <w:r w:rsidRPr="002F6855">
        <w:rPr>
          <w:sz w:val="24"/>
        </w:rPr>
        <w:t>(C)</w:t>
      </w:r>
      <w:bookmarkStart w:id="74" w:name="QQ220308003860_1_3"/>
      <w:r w:rsidRPr="002F6855">
        <w:rPr>
          <w:rFonts w:hint="eastAsia"/>
          <w:kern w:val="2"/>
          <w:sz w:val="24"/>
        </w:rPr>
        <w:t>兩輪投票制</w:t>
      </w:r>
      <w:r w:rsidRPr="002F6855">
        <w:rPr>
          <w:sz w:val="24"/>
        </w:rPr>
        <w:t xml:space="preserve">　</w:t>
      </w:r>
      <w:bookmarkEnd w:id="74"/>
      <w:r w:rsidRPr="002F6855">
        <w:rPr>
          <w:sz w:val="24"/>
        </w:rPr>
        <w:t>(D)</w:t>
      </w:r>
      <w:bookmarkStart w:id="75" w:name="QQ220308003860_1_4"/>
      <w:r w:rsidRPr="002F6855">
        <w:rPr>
          <w:rFonts w:hint="eastAsia"/>
          <w:kern w:val="2"/>
          <w:sz w:val="24"/>
        </w:rPr>
        <w:t>單一選區相對多數決制</w:t>
      </w:r>
      <w:r w:rsidRPr="002F6855">
        <w:rPr>
          <w:sz w:val="24"/>
        </w:rPr>
        <w:t xml:space="preserve">　</w:t>
      </w:r>
      <w:bookmarkEnd w:id="71"/>
      <w:bookmarkEnd w:id="75"/>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76" w:name="AQ220308003860_M"/>
      <w:bookmarkStart w:id="77" w:name="AQ220308003860"/>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78" w:name="AQ220308003860_1"/>
      <w:bookmarkEnd w:id="76"/>
      <w:r w:rsidRPr="002F6855">
        <w:rPr>
          <w:color w:val="FF0000"/>
          <w:sz w:val="24"/>
        </w:rPr>
        <w:t>D</w:t>
      </w:r>
      <w:r w:rsidRPr="002F6855">
        <w:rPr>
          <w:color w:val="FF0000"/>
          <w:sz w:val="24"/>
        </w:rPr>
        <w:t xml:space="preserve">　</w:t>
      </w:r>
      <w:bookmarkEnd w:id="77"/>
      <w:bookmarkEnd w:id="78"/>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79" w:name="RQ220308003860_M"/>
      <w:bookmarkStart w:id="80" w:name="RQ220308003860"/>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81" w:name="RQ220308003860_1_H"/>
      <w:bookmarkEnd w:id="79"/>
      <w:r w:rsidRPr="002F6855">
        <w:rPr>
          <w:rFonts w:hint="eastAsia"/>
          <w:color w:val="008000"/>
          <w:kern w:val="2"/>
          <w:sz w:val="24"/>
        </w:rPr>
        <w:t>根據「趨向將票投給較可能當選的大黨候選人」與「不利於小黨或無黨籍候選人」之敘述，且易形成兩黨制之特徵，故最可能發生在單一選區相對多數決制的選制下</w:t>
      </w:r>
      <w:r w:rsidRPr="002F6855">
        <w:rPr>
          <w:color w:val="008000"/>
          <w:sz w:val="24"/>
        </w:rPr>
        <w:t xml:space="preserve">　</w:t>
      </w:r>
      <w:bookmarkEnd w:id="80"/>
      <w:bookmarkEnd w:id="81"/>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82" w:name="QQ220308003861_1_H"/>
      <w:bookmarkStart w:id="83" w:name="QQ220308003861"/>
      <w:r w:rsidRPr="002F6855">
        <w:rPr>
          <w:sz w:val="24"/>
        </w:rPr>
        <w:t>（　　）</w:t>
      </w:r>
      <w:r w:rsidRPr="002F6855">
        <w:rPr>
          <w:rFonts w:hint="eastAsia"/>
          <w:kern w:val="2"/>
          <w:sz w:val="24"/>
        </w:rPr>
        <w:t>人民的政治參與是現代民主政治運作的核心，藉由各種形式的政治參與，一方面賦予政府統治權力的合法性與正當性，另一方面也讓政府的各項決策與施政有所依據，以回應民意需求。以「選舉」而言，作為一種政治參與的方式，具有何種意義？</w:t>
      </w:r>
      <w:r w:rsidRPr="002F6855">
        <w:rPr>
          <w:sz w:val="24"/>
        </w:rPr>
        <w:t xml:space="preserve">　</w:t>
      </w:r>
      <w:bookmarkEnd w:id="82"/>
      <w:r w:rsidRPr="002F6855">
        <w:rPr>
          <w:sz w:val="24"/>
        </w:rPr>
        <w:t>(A)</w:t>
      </w:r>
      <w:bookmarkStart w:id="84" w:name="QQ220308003861_1_1"/>
      <w:r w:rsidRPr="002F6855">
        <w:rPr>
          <w:rFonts w:hint="eastAsia"/>
          <w:kern w:val="2"/>
          <w:sz w:val="24"/>
        </w:rPr>
        <w:t>民主國家中人民參政的途徑之一</w:t>
      </w:r>
      <w:r w:rsidRPr="002F6855">
        <w:rPr>
          <w:sz w:val="24"/>
        </w:rPr>
        <w:t xml:space="preserve">　</w:t>
      </w:r>
      <w:bookmarkEnd w:id="84"/>
      <w:r w:rsidRPr="002F6855">
        <w:rPr>
          <w:sz w:val="24"/>
        </w:rPr>
        <w:t>(B)</w:t>
      </w:r>
      <w:bookmarkStart w:id="85" w:name="QQ220308003861_1_2"/>
      <w:r w:rsidRPr="002F6855">
        <w:rPr>
          <w:rFonts w:hint="eastAsia"/>
          <w:kern w:val="2"/>
          <w:sz w:val="24"/>
        </w:rPr>
        <w:t>完全不具有成本的政治參與管道</w:t>
      </w:r>
      <w:r w:rsidRPr="002F6855">
        <w:rPr>
          <w:sz w:val="24"/>
        </w:rPr>
        <w:t xml:space="preserve">　</w:t>
      </w:r>
      <w:bookmarkEnd w:id="85"/>
      <w:r w:rsidRPr="002F6855">
        <w:rPr>
          <w:sz w:val="24"/>
        </w:rPr>
        <w:t>(C)</w:t>
      </w:r>
      <w:bookmarkStart w:id="86" w:name="QQ220308003861_1_3"/>
      <w:r w:rsidRPr="002F6855">
        <w:rPr>
          <w:rFonts w:hint="eastAsia"/>
          <w:kern w:val="2"/>
          <w:sz w:val="24"/>
        </w:rPr>
        <w:t>投票率愈高，則代表該國愈民主</w:t>
      </w:r>
      <w:r w:rsidRPr="002F6855">
        <w:rPr>
          <w:sz w:val="24"/>
        </w:rPr>
        <w:t xml:space="preserve">　</w:t>
      </w:r>
      <w:bookmarkEnd w:id="86"/>
      <w:r w:rsidRPr="002F6855">
        <w:rPr>
          <w:sz w:val="24"/>
        </w:rPr>
        <w:t>(D)</w:t>
      </w:r>
      <w:bookmarkStart w:id="87" w:name="QQ220308003861_1_4"/>
      <w:r w:rsidRPr="002F6855">
        <w:rPr>
          <w:rFonts w:hint="eastAsia"/>
          <w:kern w:val="2"/>
          <w:sz w:val="24"/>
        </w:rPr>
        <w:t>舉行選舉是判斷民主與否的指標</w:t>
      </w:r>
      <w:r w:rsidRPr="002F6855">
        <w:rPr>
          <w:sz w:val="24"/>
        </w:rPr>
        <w:t xml:space="preserve">　</w:t>
      </w:r>
      <w:bookmarkEnd w:id="83"/>
      <w:bookmarkEnd w:id="87"/>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88" w:name="AQ220308003861_M"/>
      <w:bookmarkStart w:id="89" w:name="AQ220308003861"/>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90" w:name="AQ220308003861_1"/>
      <w:bookmarkEnd w:id="88"/>
      <w:r w:rsidRPr="002F6855">
        <w:rPr>
          <w:color w:val="FF0000"/>
          <w:sz w:val="24"/>
        </w:rPr>
        <w:t>A</w:t>
      </w:r>
      <w:r w:rsidRPr="002F6855">
        <w:rPr>
          <w:color w:val="FF0000"/>
          <w:sz w:val="24"/>
        </w:rPr>
        <w:t xml:space="preserve">　</w:t>
      </w:r>
      <w:bookmarkEnd w:id="89"/>
      <w:bookmarkEnd w:id="90"/>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91" w:name="RQ220308003861_M"/>
      <w:bookmarkStart w:id="92" w:name="RQ220308003861"/>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93" w:name="RQ220308003861_1_H"/>
      <w:bookmarkEnd w:id="91"/>
      <w:bookmarkEnd w:id="93"/>
      <w:r w:rsidRPr="002F6855">
        <w:rPr>
          <w:color w:val="008000"/>
          <w:sz w:val="24"/>
        </w:rPr>
        <w:t>(B)</w:t>
      </w:r>
      <w:bookmarkStart w:id="94" w:name="RQ220308003861_1_2"/>
      <w:r w:rsidRPr="002F6855">
        <w:rPr>
          <w:rFonts w:hint="eastAsia"/>
          <w:color w:val="008000"/>
          <w:kern w:val="2"/>
          <w:sz w:val="24"/>
        </w:rPr>
        <w:t>選舉為參與成本最低，但非無成本，例如：時間成本、交通成本等</w:t>
      </w:r>
      <w:r w:rsidRPr="002F6855">
        <w:rPr>
          <w:color w:val="008000"/>
          <w:sz w:val="24"/>
        </w:rPr>
        <w:t xml:space="preserve">　</w:t>
      </w:r>
      <w:bookmarkEnd w:id="94"/>
      <w:r w:rsidRPr="002F6855">
        <w:rPr>
          <w:color w:val="008000"/>
          <w:sz w:val="24"/>
        </w:rPr>
        <w:t>(C)</w:t>
      </w:r>
      <w:bookmarkStart w:id="95" w:name="RQ220308003861_1_3"/>
      <w:r w:rsidRPr="002F6855">
        <w:rPr>
          <w:rFonts w:hint="eastAsia"/>
          <w:color w:val="008000"/>
          <w:kern w:val="2"/>
          <w:sz w:val="24"/>
        </w:rPr>
        <w:t>投票率高代表參與度高，但未必愈民主</w:t>
      </w:r>
      <w:r w:rsidRPr="002F6855">
        <w:rPr>
          <w:color w:val="008000"/>
          <w:sz w:val="24"/>
        </w:rPr>
        <w:t xml:space="preserve">　</w:t>
      </w:r>
      <w:bookmarkEnd w:id="95"/>
      <w:r w:rsidRPr="002F6855">
        <w:rPr>
          <w:color w:val="008000"/>
          <w:sz w:val="24"/>
        </w:rPr>
        <w:t>(D)</w:t>
      </w:r>
      <w:bookmarkStart w:id="96" w:name="RQ220308003861_1_4"/>
      <w:r w:rsidRPr="002F6855">
        <w:rPr>
          <w:rFonts w:hint="eastAsia"/>
          <w:color w:val="008000"/>
          <w:kern w:val="2"/>
          <w:sz w:val="24"/>
        </w:rPr>
        <w:t>是否民主仍需參考其他指標，例如：是否保障人權、人民主權之有無等</w:t>
      </w:r>
      <w:r w:rsidRPr="002F6855">
        <w:rPr>
          <w:color w:val="008000"/>
          <w:sz w:val="24"/>
        </w:rPr>
        <w:t xml:space="preserve">　</w:t>
      </w:r>
      <w:bookmarkEnd w:id="92"/>
      <w:bookmarkEnd w:id="96"/>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97" w:name="QQ220308003862_1_H"/>
      <w:bookmarkStart w:id="98" w:name="QQ220308003862"/>
      <w:r w:rsidRPr="002F6855">
        <w:rPr>
          <w:sz w:val="24"/>
        </w:rPr>
        <w:t>（　　）</w:t>
      </w:r>
      <w:r w:rsidRPr="002F6855">
        <w:rPr>
          <w:rFonts w:hint="eastAsia"/>
          <w:kern w:val="2"/>
          <w:sz w:val="24"/>
        </w:rPr>
        <w:t>「複數選區相對多數制」意指一個選舉區可選出</w:t>
      </w:r>
      <w:r w:rsidRPr="002F6855">
        <w:rPr>
          <w:rFonts w:hint="eastAsia"/>
          <w:kern w:val="2"/>
          <w:sz w:val="24"/>
        </w:rPr>
        <w:t>2</w:t>
      </w:r>
      <w:r w:rsidRPr="002F6855">
        <w:rPr>
          <w:rFonts w:hint="eastAsia"/>
          <w:kern w:val="2"/>
          <w:sz w:val="24"/>
        </w:rPr>
        <w:t>位以上的當選者，選民投一票給屬意的候選人，最終依應選的席次數目，由得票最高的前幾名候選人依序當選。上述選制可能會對選舉活動產生什麼影響？</w:t>
      </w:r>
      <w:r w:rsidRPr="002F6855">
        <w:rPr>
          <w:sz w:val="24"/>
        </w:rPr>
        <w:t xml:space="preserve">　</w:t>
      </w:r>
      <w:bookmarkEnd w:id="97"/>
      <w:r w:rsidRPr="002F6855">
        <w:rPr>
          <w:sz w:val="24"/>
        </w:rPr>
        <w:t>(A)</w:t>
      </w:r>
      <w:bookmarkStart w:id="99" w:name="QQ220308003862_1_1"/>
      <w:r w:rsidRPr="002F6855">
        <w:rPr>
          <w:rFonts w:hint="eastAsia"/>
          <w:kern w:val="2"/>
          <w:sz w:val="24"/>
        </w:rPr>
        <w:t>民眾因選制複雜不願參與投票</w:t>
      </w:r>
      <w:r w:rsidRPr="002F6855">
        <w:rPr>
          <w:sz w:val="24"/>
        </w:rPr>
        <w:t xml:space="preserve">　</w:t>
      </w:r>
      <w:bookmarkEnd w:id="99"/>
      <w:r w:rsidRPr="002F6855">
        <w:rPr>
          <w:sz w:val="24"/>
        </w:rPr>
        <w:t>(B)</w:t>
      </w:r>
      <w:bookmarkStart w:id="100" w:name="QQ220308003862_1_2"/>
      <w:r w:rsidRPr="002F6855">
        <w:rPr>
          <w:rFonts w:hint="eastAsia"/>
          <w:kern w:val="2"/>
          <w:sz w:val="24"/>
        </w:rPr>
        <w:t>同黨候選人採取共同競選策略</w:t>
      </w:r>
      <w:r w:rsidRPr="002F6855">
        <w:rPr>
          <w:sz w:val="24"/>
        </w:rPr>
        <w:t xml:space="preserve">　</w:t>
      </w:r>
      <w:bookmarkEnd w:id="100"/>
      <w:r w:rsidRPr="002F6855">
        <w:rPr>
          <w:sz w:val="24"/>
        </w:rPr>
        <w:t>(C)</w:t>
      </w:r>
      <w:bookmarkStart w:id="101" w:name="QQ220308003862_1_3"/>
      <w:r w:rsidRPr="002F6855">
        <w:rPr>
          <w:rFonts w:hint="eastAsia"/>
          <w:kern w:val="2"/>
          <w:sz w:val="24"/>
        </w:rPr>
        <w:t>小黨推派候選人參選的意願低</w:t>
      </w:r>
      <w:r w:rsidRPr="002F6855">
        <w:rPr>
          <w:sz w:val="24"/>
        </w:rPr>
        <w:t xml:space="preserve">　</w:t>
      </w:r>
      <w:bookmarkEnd w:id="101"/>
      <w:r w:rsidRPr="002F6855">
        <w:rPr>
          <w:sz w:val="24"/>
        </w:rPr>
        <w:t>(D)</w:t>
      </w:r>
      <w:bookmarkStart w:id="102" w:name="QQ220308003862_1_4"/>
      <w:r w:rsidRPr="002F6855">
        <w:rPr>
          <w:rFonts w:hint="eastAsia"/>
          <w:kern w:val="2"/>
          <w:sz w:val="24"/>
        </w:rPr>
        <w:t>小黨難獲過半數支持被邊緣化</w:t>
      </w:r>
      <w:r w:rsidRPr="002F6855">
        <w:rPr>
          <w:sz w:val="24"/>
        </w:rPr>
        <w:t xml:space="preserve">　</w:t>
      </w:r>
      <w:bookmarkEnd w:id="98"/>
      <w:bookmarkEnd w:id="102"/>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03" w:name="AQ220308003862_M"/>
      <w:bookmarkStart w:id="104" w:name="AQ220308003862"/>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05" w:name="AQ220308003862_1"/>
      <w:bookmarkEnd w:id="103"/>
      <w:r w:rsidRPr="002F6855">
        <w:rPr>
          <w:color w:val="FF0000"/>
          <w:sz w:val="24"/>
        </w:rPr>
        <w:t>B</w:t>
      </w:r>
      <w:r w:rsidRPr="002F6855">
        <w:rPr>
          <w:color w:val="FF0000"/>
          <w:sz w:val="24"/>
        </w:rPr>
        <w:t xml:space="preserve">　</w:t>
      </w:r>
      <w:bookmarkEnd w:id="104"/>
      <w:bookmarkEnd w:id="105"/>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06" w:name="RQ220308003862_M"/>
      <w:bookmarkStart w:id="107" w:name="RQ220308003862"/>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08" w:name="RQ220308003862_1_H"/>
      <w:bookmarkEnd w:id="106"/>
      <w:bookmarkEnd w:id="108"/>
      <w:r w:rsidRPr="002F6855">
        <w:rPr>
          <w:color w:val="008000"/>
          <w:sz w:val="24"/>
        </w:rPr>
        <w:t>(A)</w:t>
      </w:r>
      <w:bookmarkStart w:id="109" w:name="RQ220308003862_1_1"/>
      <w:r w:rsidRPr="002F6855">
        <w:rPr>
          <w:rFonts w:hint="eastAsia"/>
          <w:color w:val="008000"/>
          <w:kern w:val="2"/>
          <w:sz w:val="24"/>
        </w:rPr>
        <w:t>複數選區並無選制複雜的現象，且民眾不會不願意參與</w:t>
      </w:r>
      <w:r w:rsidRPr="002F6855">
        <w:rPr>
          <w:color w:val="008000"/>
          <w:sz w:val="24"/>
        </w:rPr>
        <w:t xml:space="preserve">　</w:t>
      </w:r>
      <w:bookmarkEnd w:id="109"/>
      <w:r w:rsidRPr="002F6855">
        <w:rPr>
          <w:color w:val="008000"/>
          <w:sz w:val="24"/>
        </w:rPr>
        <w:t>(C)</w:t>
      </w:r>
      <w:bookmarkStart w:id="110" w:name="RQ220308003862_1_3"/>
      <w:r w:rsidRPr="002F6855">
        <w:rPr>
          <w:rFonts w:hint="eastAsia"/>
          <w:color w:val="008000"/>
          <w:kern w:val="2"/>
          <w:sz w:val="24"/>
        </w:rPr>
        <w:t>複數選區因當選多人，小黨及無黨籍有生存空間，參選意願較高</w:t>
      </w:r>
      <w:r w:rsidRPr="002F6855">
        <w:rPr>
          <w:color w:val="008000"/>
          <w:sz w:val="24"/>
        </w:rPr>
        <w:t xml:space="preserve">　</w:t>
      </w:r>
      <w:bookmarkEnd w:id="110"/>
      <w:r w:rsidRPr="002F6855">
        <w:rPr>
          <w:color w:val="008000"/>
          <w:sz w:val="24"/>
        </w:rPr>
        <w:t>(D)</w:t>
      </w:r>
      <w:bookmarkStart w:id="111" w:name="RQ220308003862_1_4"/>
      <w:r w:rsidRPr="002F6855">
        <w:rPr>
          <w:rFonts w:hint="eastAsia"/>
          <w:color w:val="008000"/>
          <w:kern w:val="2"/>
          <w:sz w:val="24"/>
        </w:rPr>
        <w:t>相對多數制下無需獲得過半數支持</w:t>
      </w:r>
      <w:r w:rsidRPr="002F6855">
        <w:rPr>
          <w:color w:val="008000"/>
          <w:sz w:val="24"/>
        </w:rPr>
        <w:t xml:space="preserve">　</w:t>
      </w:r>
      <w:bookmarkEnd w:id="107"/>
      <w:bookmarkEnd w:id="111"/>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112" w:name="QQ220308003863_1_H"/>
      <w:bookmarkStart w:id="113" w:name="QQ220308003863"/>
      <w:r w:rsidRPr="002F6855">
        <w:rPr>
          <w:sz w:val="24"/>
        </w:rPr>
        <w:t>（　　）</w:t>
      </w:r>
      <w:r w:rsidRPr="002F6855">
        <w:rPr>
          <w:rFonts w:hint="eastAsia"/>
          <w:kern w:val="2"/>
          <w:sz w:val="24"/>
        </w:rPr>
        <w:t>根據我國《公職人員選舉罷免法》第</w:t>
      </w:r>
      <w:r w:rsidRPr="002F6855">
        <w:rPr>
          <w:rFonts w:hint="eastAsia"/>
          <w:kern w:val="2"/>
          <w:sz w:val="24"/>
        </w:rPr>
        <w:t>35</w:t>
      </w:r>
      <w:r w:rsidRPr="002F6855">
        <w:rPr>
          <w:rFonts w:hint="eastAsia"/>
          <w:kern w:val="2"/>
          <w:sz w:val="24"/>
        </w:rPr>
        <w:t>條規定，選區的劃分每</w:t>
      </w:r>
      <w:r w:rsidRPr="002F6855">
        <w:rPr>
          <w:rFonts w:hint="eastAsia"/>
          <w:kern w:val="2"/>
          <w:sz w:val="24"/>
        </w:rPr>
        <w:t>10</w:t>
      </w:r>
      <w:r w:rsidRPr="002F6855">
        <w:rPr>
          <w:rFonts w:hint="eastAsia"/>
          <w:kern w:val="2"/>
          <w:sz w:val="24"/>
        </w:rPr>
        <w:t>年應依照人口數重新檢討一次。經行政院與立法院協調後確定屏東縣及高雄市將各少</w:t>
      </w:r>
      <w:r w:rsidRPr="002F6855">
        <w:rPr>
          <w:rFonts w:hint="eastAsia"/>
          <w:kern w:val="2"/>
          <w:sz w:val="24"/>
        </w:rPr>
        <w:t>1</w:t>
      </w:r>
      <w:r w:rsidRPr="002F6855">
        <w:rPr>
          <w:rFonts w:hint="eastAsia"/>
          <w:kern w:val="2"/>
          <w:sz w:val="24"/>
        </w:rPr>
        <w:t>席、而新竹縣、臺南市則各多</w:t>
      </w:r>
      <w:r w:rsidRPr="002F6855">
        <w:rPr>
          <w:rFonts w:hint="eastAsia"/>
          <w:kern w:val="2"/>
          <w:sz w:val="24"/>
        </w:rPr>
        <w:t>1</w:t>
      </w:r>
      <w:r w:rsidRPr="002F6855">
        <w:rPr>
          <w:rFonts w:hint="eastAsia"/>
          <w:kern w:val="2"/>
          <w:sz w:val="24"/>
        </w:rPr>
        <w:t>席，並自</w:t>
      </w:r>
      <w:r w:rsidRPr="002F6855">
        <w:rPr>
          <w:rFonts w:hint="eastAsia"/>
          <w:kern w:val="2"/>
          <w:sz w:val="24"/>
        </w:rPr>
        <w:t>2020</w:t>
      </w:r>
      <w:r w:rsidRPr="002F6855">
        <w:rPr>
          <w:rFonts w:hint="eastAsia"/>
          <w:kern w:val="2"/>
          <w:sz w:val="24"/>
        </w:rPr>
        <w:t>年起實施。時任高雄市市長認為，縣市合併後，高雄市面積及人口都增加，如果高雄市減少</w:t>
      </w:r>
      <w:r w:rsidRPr="002F6855">
        <w:rPr>
          <w:rFonts w:hint="eastAsia"/>
          <w:kern w:val="2"/>
          <w:sz w:val="24"/>
        </w:rPr>
        <w:t>1</w:t>
      </w:r>
      <w:r w:rsidRPr="002F6855">
        <w:rPr>
          <w:rFonts w:hint="eastAsia"/>
          <w:kern w:val="2"/>
          <w:sz w:val="24"/>
        </w:rPr>
        <w:t>個席次，人口數與席次數不成比例，有違民主原則。根據上文敘述，判斷此種選區的劃分係針對何種公職人員選舉及其選舉制度為何？</w:t>
      </w:r>
      <w:r w:rsidRPr="002F6855">
        <w:rPr>
          <w:sz w:val="24"/>
        </w:rPr>
        <w:t xml:space="preserve">　</w:t>
      </w:r>
      <w:bookmarkEnd w:id="112"/>
      <w:r w:rsidRPr="002F6855">
        <w:rPr>
          <w:sz w:val="24"/>
        </w:rPr>
        <w:t>(A)</w:t>
      </w:r>
      <w:bookmarkStart w:id="114" w:name="QQ220308003863_1_1"/>
      <w:r w:rsidRPr="002F6855">
        <w:rPr>
          <w:rFonts w:hint="eastAsia"/>
          <w:kern w:val="2"/>
          <w:sz w:val="24"/>
        </w:rPr>
        <w:t>全國不分區立法委員：比例代表制</w:t>
      </w:r>
      <w:r w:rsidRPr="002F6855">
        <w:rPr>
          <w:sz w:val="24"/>
        </w:rPr>
        <w:t xml:space="preserve">　</w:t>
      </w:r>
      <w:bookmarkEnd w:id="114"/>
      <w:r w:rsidRPr="002F6855">
        <w:rPr>
          <w:sz w:val="24"/>
        </w:rPr>
        <w:t>(B)</w:t>
      </w:r>
      <w:bookmarkStart w:id="115" w:name="QQ220308003863_1_2"/>
      <w:r w:rsidRPr="002F6855">
        <w:rPr>
          <w:rFonts w:hint="eastAsia"/>
          <w:kern w:val="2"/>
          <w:sz w:val="24"/>
        </w:rPr>
        <w:t>縣、市議員：複數選區相對多數決制</w:t>
      </w:r>
      <w:r w:rsidRPr="002F6855">
        <w:rPr>
          <w:sz w:val="24"/>
        </w:rPr>
        <w:t xml:space="preserve">　</w:t>
      </w:r>
      <w:bookmarkEnd w:id="115"/>
      <w:r w:rsidRPr="002F6855">
        <w:rPr>
          <w:sz w:val="24"/>
        </w:rPr>
        <w:t>(C)</w:t>
      </w:r>
      <w:bookmarkStart w:id="116" w:name="QQ220308003863_1_3"/>
      <w:r w:rsidRPr="002F6855">
        <w:rPr>
          <w:rFonts w:hint="eastAsia"/>
          <w:kern w:val="2"/>
          <w:sz w:val="24"/>
        </w:rPr>
        <w:t>區域立法委員：單一選區相對多數決制</w:t>
      </w:r>
      <w:r w:rsidRPr="002F6855">
        <w:rPr>
          <w:sz w:val="24"/>
        </w:rPr>
        <w:t xml:space="preserve">　</w:t>
      </w:r>
      <w:bookmarkEnd w:id="116"/>
      <w:r w:rsidRPr="002F6855">
        <w:rPr>
          <w:sz w:val="24"/>
        </w:rPr>
        <w:t>(D)</w:t>
      </w:r>
      <w:bookmarkStart w:id="117" w:name="QQ220308003863_1_4"/>
      <w:r w:rsidRPr="002F6855">
        <w:rPr>
          <w:rFonts w:hint="eastAsia"/>
          <w:kern w:val="2"/>
          <w:sz w:val="24"/>
        </w:rPr>
        <w:t>鄉、鎮、市長：單一選區相對多數決制</w:t>
      </w:r>
      <w:r w:rsidRPr="002F6855">
        <w:rPr>
          <w:sz w:val="24"/>
        </w:rPr>
        <w:t xml:space="preserve">　</w:t>
      </w:r>
      <w:bookmarkEnd w:id="113"/>
      <w:bookmarkEnd w:id="117"/>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18" w:name="AQ220308003863_M"/>
      <w:bookmarkStart w:id="119" w:name="AQ220308003863"/>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20" w:name="AQ220308003863_1"/>
      <w:bookmarkEnd w:id="118"/>
      <w:r w:rsidRPr="002F6855">
        <w:rPr>
          <w:color w:val="FF0000"/>
          <w:sz w:val="24"/>
        </w:rPr>
        <w:t>C</w:t>
      </w:r>
      <w:r w:rsidRPr="002F6855">
        <w:rPr>
          <w:color w:val="FF0000"/>
          <w:sz w:val="24"/>
        </w:rPr>
        <w:t xml:space="preserve">　</w:t>
      </w:r>
      <w:bookmarkEnd w:id="119"/>
      <w:bookmarkEnd w:id="120"/>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21" w:name="RQ220308003863_M"/>
      <w:bookmarkStart w:id="122" w:name="RQ220308003863"/>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23" w:name="RQ220308003863_1_H"/>
      <w:bookmarkEnd w:id="121"/>
      <w:r w:rsidRPr="002F6855">
        <w:rPr>
          <w:rFonts w:hint="eastAsia"/>
          <w:color w:val="008000"/>
          <w:kern w:val="2"/>
          <w:sz w:val="24"/>
        </w:rPr>
        <w:t>受人口比例影響席次者，僅縣、市議員與區域立委；再者，從敘述中可知，重新劃分的影響有跨縣市的現象，因此最有可能為以全國席次為討論目標（縣、市議員選區重劃分不會影響其他縣市），故為區域立委選舉，採單一選區相對多數制</w:t>
      </w:r>
      <w:r w:rsidRPr="002F6855">
        <w:rPr>
          <w:color w:val="008000"/>
          <w:sz w:val="24"/>
        </w:rPr>
        <w:t xml:space="preserve">　</w:t>
      </w:r>
      <w:bookmarkEnd w:id="122"/>
      <w:bookmarkEnd w:id="123"/>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124" w:name="QQ220308003864_1_H"/>
      <w:bookmarkStart w:id="125" w:name="QQ220308003864"/>
      <w:r w:rsidRPr="002F6855">
        <w:rPr>
          <w:sz w:val="24"/>
        </w:rPr>
        <w:t>（　　）</w:t>
      </w:r>
      <w:r w:rsidRPr="002F6855">
        <w:rPr>
          <w:rFonts w:hint="eastAsia"/>
          <w:kern w:val="2"/>
          <w:sz w:val="24"/>
        </w:rPr>
        <w:t>我國的行政首長選舉，不論是中央的總統選舉，或地方的縣、市長等選舉，都是採用相同的選舉制度。關於此一制度的敘述，下列何者正確？</w:t>
      </w:r>
      <w:r w:rsidRPr="002F6855">
        <w:rPr>
          <w:sz w:val="24"/>
        </w:rPr>
        <w:t xml:space="preserve">　</w:t>
      </w:r>
      <w:bookmarkEnd w:id="124"/>
      <w:r w:rsidRPr="002F6855">
        <w:rPr>
          <w:sz w:val="24"/>
        </w:rPr>
        <w:t>(A)</w:t>
      </w:r>
      <w:bookmarkStart w:id="126" w:name="QQ220308003864_1_1"/>
      <w:r w:rsidRPr="002F6855">
        <w:rPr>
          <w:rFonts w:hint="eastAsia"/>
          <w:kern w:val="2"/>
          <w:sz w:val="24"/>
        </w:rPr>
        <w:t>以最終得票數多寡決定</w:t>
      </w:r>
      <w:r w:rsidRPr="002F6855">
        <w:rPr>
          <w:sz w:val="24"/>
        </w:rPr>
        <w:t xml:space="preserve">　</w:t>
      </w:r>
      <w:bookmarkEnd w:id="126"/>
      <w:r w:rsidRPr="002F6855">
        <w:rPr>
          <w:sz w:val="24"/>
        </w:rPr>
        <w:t>(B)</w:t>
      </w:r>
      <w:bookmarkStart w:id="127" w:name="QQ220308003864_1_2"/>
      <w:r w:rsidRPr="002F6855">
        <w:rPr>
          <w:rFonts w:hint="eastAsia"/>
          <w:kern w:val="2"/>
          <w:sz w:val="24"/>
        </w:rPr>
        <w:t>至少選出兩人以上首長</w:t>
      </w:r>
      <w:r w:rsidRPr="002F6855">
        <w:rPr>
          <w:sz w:val="24"/>
        </w:rPr>
        <w:t xml:space="preserve">　</w:t>
      </w:r>
      <w:bookmarkEnd w:id="127"/>
      <w:r w:rsidRPr="002F6855">
        <w:rPr>
          <w:sz w:val="24"/>
        </w:rPr>
        <w:t>(C)</w:t>
      </w:r>
      <w:bookmarkStart w:id="128" w:name="QQ220308003864_1_3"/>
      <w:r w:rsidRPr="002F6855">
        <w:rPr>
          <w:rFonts w:hint="eastAsia"/>
          <w:kern w:val="2"/>
          <w:sz w:val="24"/>
        </w:rPr>
        <w:t>需獲得過半數選民支持</w:t>
      </w:r>
      <w:r w:rsidRPr="002F6855">
        <w:rPr>
          <w:sz w:val="24"/>
        </w:rPr>
        <w:t xml:space="preserve">　</w:t>
      </w:r>
      <w:bookmarkEnd w:id="128"/>
      <w:r w:rsidRPr="002F6855">
        <w:rPr>
          <w:sz w:val="24"/>
        </w:rPr>
        <w:t>(D)</w:t>
      </w:r>
      <w:bookmarkStart w:id="129" w:name="QQ220308003864_1_4"/>
      <w:r w:rsidRPr="002F6855">
        <w:rPr>
          <w:rFonts w:hint="eastAsia"/>
          <w:kern w:val="2"/>
          <w:sz w:val="24"/>
        </w:rPr>
        <w:t>通常會舉行第二輪選舉</w:t>
      </w:r>
      <w:r w:rsidRPr="002F6855">
        <w:rPr>
          <w:sz w:val="24"/>
        </w:rPr>
        <w:t xml:space="preserve">　</w:t>
      </w:r>
      <w:bookmarkEnd w:id="125"/>
      <w:bookmarkEnd w:id="129"/>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30" w:name="AQ220308003864_M"/>
      <w:bookmarkStart w:id="131" w:name="AQ220308003864"/>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32" w:name="AQ220308003864_1"/>
      <w:bookmarkEnd w:id="130"/>
      <w:r w:rsidRPr="002F6855">
        <w:rPr>
          <w:color w:val="FF0000"/>
          <w:sz w:val="24"/>
        </w:rPr>
        <w:t>A</w:t>
      </w:r>
      <w:r w:rsidRPr="002F6855">
        <w:rPr>
          <w:color w:val="FF0000"/>
          <w:sz w:val="24"/>
        </w:rPr>
        <w:t xml:space="preserve">　</w:t>
      </w:r>
      <w:bookmarkEnd w:id="131"/>
      <w:bookmarkEnd w:id="132"/>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33" w:name="RQ220308003864_M"/>
      <w:bookmarkStart w:id="134" w:name="RQ220308003864"/>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35" w:name="RQ220308003864_1_H"/>
      <w:bookmarkEnd w:id="133"/>
      <w:bookmarkEnd w:id="135"/>
      <w:r w:rsidRPr="002F6855">
        <w:rPr>
          <w:color w:val="008000"/>
          <w:sz w:val="24"/>
        </w:rPr>
        <w:t>(A)</w:t>
      </w:r>
      <w:bookmarkStart w:id="136" w:name="RQ220308003864_1_1"/>
      <w:r w:rsidRPr="002F6855">
        <w:rPr>
          <w:rFonts w:hint="eastAsia"/>
          <w:color w:val="008000"/>
          <w:kern w:val="2"/>
          <w:sz w:val="24"/>
        </w:rPr>
        <w:t>行政首長採單一選區相對多數制，故以最終票數多寡決定</w:t>
      </w:r>
      <w:r w:rsidRPr="002F6855">
        <w:rPr>
          <w:color w:val="008000"/>
          <w:sz w:val="24"/>
        </w:rPr>
        <w:t xml:space="preserve">　</w:t>
      </w:r>
      <w:bookmarkEnd w:id="136"/>
      <w:r w:rsidRPr="002F6855">
        <w:rPr>
          <w:color w:val="008000"/>
          <w:sz w:val="24"/>
        </w:rPr>
        <w:t>(B)</w:t>
      </w:r>
      <w:bookmarkStart w:id="137" w:name="RQ220308003864_1_2"/>
      <w:r w:rsidRPr="002F6855">
        <w:rPr>
          <w:rFonts w:hint="eastAsia"/>
          <w:color w:val="008000"/>
          <w:kern w:val="2"/>
          <w:sz w:val="24"/>
        </w:rPr>
        <w:t>僅選出</w:t>
      </w:r>
      <w:r w:rsidRPr="002F6855">
        <w:rPr>
          <w:rFonts w:hint="eastAsia"/>
          <w:color w:val="008000"/>
          <w:kern w:val="2"/>
          <w:sz w:val="24"/>
        </w:rPr>
        <w:t>1</w:t>
      </w:r>
      <w:r w:rsidRPr="002F6855">
        <w:rPr>
          <w:rFonts w:hint="eastAsia"/>
          <w:color w:val="008000"/>
          <w:kern w:val="2"/>
          <w:sz w:val="24"/>
        </w:rPr>
        <w:t>人</w:t>
      </w:r>
      <w:r w:rsidRPr="002F6855">
        <w:rPr>
          <w:color w:val="008000"/>
          <w:sz w:val="24"/>
        </w:rPr>
        <w:t xml:space="preserve">　</w:t>
      </w:r>
      <w:bookmarkEnd w:id="137"/>
      <w:r w:rsidRPr="002F6855">
        <w:rPr>
          <w:color w:val="008000"/>
          <w:sz w:val="24"/>
        </w:rPr>
        <w:t>(C)</w:t>
      </w:r>
      <w:bookmarkStart w:id="138" w:name="RQ220308003864_1_3"/>
      <w:r w:rsidRPr="002F6855">
        <w:rPr>
          <w:rFonts w:hint="eastAsia"/>
          <w:color w:val="008000"/>
          <w:kern w:val="2"/>
          <w:sz w:val="24"/>
        </w:rPr>
        <w:t>票數最高即當選，無須過半</w:t>
      </w:r>
      <w:r w:rsidRPr="002F6855">
        <w:rPr>
          <w:color w:val="008000"/>
          <w:sz w:val="24"/>
        </w:rPr>
        <w:t xml:space="preserve">　</w:t>
      </w:r>
      <w:bookmarkEnd w:id="138"/>
      <w:r w:rsidRPr="002F6855">
        <w:rPr>
          <w:color w:val="008000"/>
          <w:sz w:val="24"/>
        </w:rPr>
        <w:t>(D)</w:t>
      </w:r>
      <w:bookmarkStart w:id="139" w:name="RQ220308003864_1_4"/>
      <w:r w:rsidRPr="002F6855">
        <w:rPr>
          <w:rFonts w:hint="eastAsia"/>
          <w:color w:val="008000"/>
          <w:kern w:val="2"/>
          <w:sz w:val="24"/>
        </w:rPr>
        <w:t>採一輪投票</w:t>
      </w:r>
      <w:r w:rsidRPr="002F6855">
        <w:rPr>
          <w:color w:val="008000"/>
          <w:sz w:val="24"/>
        </w:rPr>
        <w:t xml:space="preserve">　</w:t>
      </w:r>
      <w:bookmarkEnd w:id="134"/>
      <w:bookmarkEnd w:id="139"/>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140" w:name="QQ220308003866_1_H"/>
      <w:bookmarkStart w:id="141" w:name="QQ220308003866"/>
      <w:r w:rsidRPr="002F6855">
        <w:rPr>
          <w:sz w:val="24"/>
        </w:rPr>
        <w:t>（　　）</w:t>
      </w:r>
      <w:r w:rsidRPr="002F6855">
        <w:rPr>
          <w:rFonts w:hint="eastAsia"/>
          <w:kern w:val="2"/>
          <w:sz w:val="24"/>
        </w:rPr>
        <w:t>司法院近年推動「國民參與審判」制度，讓完全沒有審判專業知識、經驗的一般國民加入審判程序，參與聽訟、問案及最後判決的形成。司法院參考國外經驗顯示，來自不同社會階層、出身背景，擁有不同生活經歷的國民，得以直接在法院形成判決過程中，提供他們寶貴的生活經驗、法律感情，及不同的價值觀，有助於豐富法院的判斷視角及審判透明化。此制度的規劃，有助於建立民主課責下的何種效果？</w:t>
      </w:r>
      <w:r w:rsidRPr="002F6855">
        <w:rPr>
          <w:sz w:val="24"/>
        </w:rPr>
        <w:t xml:space="preserve">　</w:t>
      </w:r>
      <w:bookmarkEnd w:id="140"/>
      <w:r w:rsidRPr="002F6855">
        <w:rPr>
          <w:sz w:val="24"/>
        </w:rPr>
        <w:t>(A)</w:t>
      </w:r>
      <w:bookmarkStart w:id="142" w:name="QQ220308003866_1_1"/>
      <w:r w:rsidRPr="002F6855">
        <w:rPr>
          <w:rFonts w:hint="eastAsia"/>
          <w:kern w:val="2"/>
          <w:sz w:val="24"/>
        </w:rPr>
        <w:t>行政過程的透明性</w:t>
      </w:r>
      <w:r w:rsidRPr="002F6855">
        <w:rPr>
          <w:sz w:val="24"/>
        </w:rPr>
        <w:t xml:space="preserve">　</w:t>
      </w:r>
      <w:bookmarkEnd w:id="142"/>
      <w:r w:rsidRPr="002F6855">
        <w:rPr>
          <w:sz w:val="24"/>
        </w:rPr>
        <w:t>(B)</w:t>
      </w:r>
      <w:bookmarkStart w:id="143" w:name="QQ220308003866_1_2"/>
      <w:r w:rsidRPr="002F6855">
        <w:rPr>
          <w:rFonts w:hint="eastAsia"/>
          <w:kern w:val="2"/>
          <w:sz w:val="24"/>
        </w:rPr>
        <w:t>參與成員的代表性</w:t>
      </w:r>
      <w:r w:rsidRPr="002F6855">
        <w:rPr>
          <w:sz w:val="24"/>
        </w:rPr>
        <w:t xml:space="preserve">　</w:t>
      </w:r>
      <w:bookmarkEnd w:id="143"/>
      <w:r w:rsidRPr="002F6855">
        <w:rPr>
          <w:sz w:val="24"/>
        </w:rPr>
        <w:t>(C)</w:t>
      </w:r>
      <w:bookmarkStart w:id="144" w:name="QQ220308003866_1_3"/>
      <w:r w:rsidRPr="002F6855">
        <w:rPr>
          <w:rFonts w:hint="eastAsia"/>
          <w:kern w:val="2"/>
          <w:sz w:val="24"/>
        </w:rPr>
        <w:t>提高政府的回應性</w:t>
      </w:r>
      <w:r w:rsidRPr="002F6855">
        <w:rPr>
          <w:sz w:val="24"/>
        </w:rPr>
        <w:t xml:space="preserve">　</w:t>
      </w:r>
      <w:bookmarkEnd w:id="144"/>
      <w:r w:rsidRPr="002F6855">
        <w:rPr>
          <w:sz w:val="24"/>
        </w:rPr>
        <w:t>(D)</w:t>
      </w:r>
      <w:bookmarkStart w:id="145" w:name="QQ220308003866_1_4"/>
      <w:r w:rsidRPr="002F6855">
        <w:rPr>
          <w:rFonts w:hint="eastAsia"/>
          <w:kern w:val="2"/>
          <w:sz w:val="24"/>
        </w:rPr>
        <w:t>司法審判的強制性</w:t>
      </w:r>
      <w:r w:rsidRPr="002F6855">
        <w:rPr>
          <w:sz w:val="24"/>
        </w:rPr>
        <w:t xml:space="preserve">　</w:t>
      </w:r>
      <w:bookmarkEnd w:id="141"/>
      <w:bookmarkEnd w:id="145"/>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46" w:name="AQ220308003866_M"/>
      <w:bookmarkStart w:id="147" w:name="AQ220308003866"/>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48" w:name="AQ220308003866_1"/>
      <w:bookmarkEnd w:id="146"/>
      <w:r w:rsidRPr="002F6855">
        <w:rPr>
          <w:color w:val="FF0000"/>
          <w:sz w:val="24"/>
        </w:rPr>
        <w:t>B</w:t>
      </w:r>
      <w:r w:rsidRPr="002F6855">
        <w:rPr>
          <w:color w:val="FF0000"/>
          <w:sz w:val="24"/>
        </w:rPr>
        <w:t xml:space="preserve">　</w:t>
      </w:r>
      <w:bookmarkEnd w:id="147"/>
      <w:bookmarkEnd w:id="148"/>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49" w:name="RQ220308003866_M"/>
      <w:bookmarkStart w:id="150" w:name="RQ220308003866"/>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51" w:name="RQ220308003866_1_H"/>
      <w:bookmarkEnd w:id="149"/>
      <w:bookmarkEnd w:id="151"/>
      <w:r w:rsidRPr="002F6855">
        <w:rPr>
          <w:color w:val="008000"/>
          <w:sz w:val="24"/>
        </w:rPr>
        <w:t>(B)</w:t>
      </w:r>
      <w:bookmarkStart w:id="152" w:name="RQ220308003866_1_2"/>
      <w:r w:rsidRPr="002F6855">
        <w:rPr>
          <w:rFonts w:hint="eastAsia"/>
          <w:color w:val="008000"/>
          <w:kern w:val="2"/>
          <w:sz w:val="24"/>
        </w:rPr>
        <w:t>敘述中指出，「國民參與審判」著重在由不同社會階層、出身背景及不同生活經歷的國民參與，聚焦在參與者及其所代表的不同身分，即參與成員的代表性之意</w:t>
      </w:r>
      <w:r w:rsidRPr="002F6855">
        <w:rPr>
          <w:color w:val="008000"/>
          <w:sz w:val="24"/>
        </w:rPr>
        <w:t xml:space="preserve">　</w:t>
      </w:r>
      <w:bookmarkEnd w:id="150"/>
      <w:bookmarkEnd w:id="152"/>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153" w:name="QQ220308003869_1_H"/>
      <w:bookmarkStart w:id="154" w:name="QQ220308003869"/>
      <w:r w:rsidRPr="002F6855">
        <w:rPr>
          <w:sz w:val="24"/>
        </w:rPr>
        <w:t>（　　）</w:t>
      </w:r>
      <w:r w:rsidRPr="002F6855">
        <w:rPr>
          <w:rFonts w:hint="eastAsia"/>
          <w:kern w:val="2"/>
          <w:sz w:val="24"/>
        </w:rPr>
        <w:t>「非營利幼兒園」是政府為因應公立幼兒園名額不足及私立幼兒園收費貴等問題，而推行的幼兒教育政策。由政府提供土地、建物、設備，並委託公益法人經營，不以營利為目的。透過此政策的實施減輕家庭育兒支出、滿足家長托育需求，並確保幼兒教保服務之品質。綜上所述，此一政策是否符合「民主治理」精神與做法？</w:t>
      </w:r>
      <w:r w:rsidRPr="002F6855">
        <w:rPr>
          <w:sz w:val="24"/>
        </w:rPr>
        <w:t xml:space="preserve">　</w:t>
      </w:r>
      <w:bookmarkEnd w:id="153"/>
      <w:r w:rsidRPr="002F6855">
        <w:rPr>
          <w:sz w:val="24"/>
        </w:rPr>
        <w:t>(A)</w:t>
      </w:r>
      <w:bookmarkStart w:id="155" w:name="QQ220308003869_1_1"/>
      <w:r w:rsidRPr="002F6855">
        <w:rPr>
          <w:rFonts w:hint="eastAsia"/>
          <w:kern w:val="2"/>
          <w:sz w:val="24"/>
        </w:rPr>
        <w:t>是，透過政府推行展現由上而下的關係</w:t>
      </w:r>
      <w:r w:rsidRPr="002F6855">
        <w:rPr>
          <w:sz w:val="24"/>
        </w:rPr>
        <w:t xml:space="preserve">　</w:t>
      </w:r>
      <w:bookmarkEnd w:id="155"/>
      <w:r w:rsidRPr="002F6855">
        <w:rPr>
          <w:sz w:val="24"/>
        </w:rPr>
        <w:t>(B)</w:t>
      </w:r>
      <w:bookmarkStart w:id="156" w:name="QQ220308003869_1_2"/>
      <w:r w:rsidRPr="002F6855">
        <w:rPr>
          <w:rFonts w:hint="eastAsia"/>
          <w:kern w:val="2"/>
          <w:sz w:val="24"/>
        </w:rPr>
        <w:t>是，公部門與民間採取公私協力的模式</w:t>
      </w:r>
      <w:r w:rsidRPr="002F6855">
        <w:rPr>
          <w:sz w:val="24"/>
        </w:rPr>
        <w:t xml:space="preserve">　</w:t>
      </w:r>
      <w:bookmarkEnd w:id="156"/>
      <w:r w:rsidRPr="002F6855">
        <w:rPr>
          <w:sz w:val="24"/>
        </w:rPr>
        <w:t>(C)</w:t>
      </w:r>
      <w:bookmarkStart w:id="157" w:name="QQ220308003869_1_3"/>
      <w:r w:rsidRPr="002F6855">
        <w:rPr>
          <w:rFonts w:hint="eastAsia"/>
          <w:kern w:val="2"/>
          <w:sz w:val="24"/>
        </w:rPr>
        <w:t>否，政府係被動立法而非主動回應民意</w:t>
      </w:r>
      <w:r w:rsidRPr="002F6855">
        <w:rPr>
          <w:sz w:val="24"/>
        </w:rPr>
        <w:t xml:space="preserve">　</w:t>
      </w:r>
      <w:bookmarkEnd w:id="157"/>
      <w:r w:rsidRPr="002F6855">
        <w:rPr>
          <w:sz w:val="24"/>
        </w:rPr>
        <w:t>(D)</w:t>
      </w:r>
      <w:bookmarkStart w:id="158" w:name="QQ220308003869_1_4"/>
      <w:r w:rsidRPr="002F6855">
        <w:rPr>
          <w:rFonts w:hint="eastAsia"/>
          <w:kern w:val="2"/>
          <w:sz w:val="24"/>
        </w:rPr>
        <w:t>否，由政府提供而未有效整合民間資源</w:t>
      </w:r>
      <w:r w:rsidRPr="002F6855">
        <w:rPr>
          <w:sz w:val="24"/>
        </w:rPr>
        <w:t xml:space="preserve">　</w:t>
      </w:r>
      <w:bookmarkEnd w:id="154"/>
      <w:bookmarkEnd w:id="158"/>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59" w:name="AQ220308003869_M"/>
      <w:bookmarkStart w:id="160" w:name="AQ220308003869"/>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61" w:name="AQ220308003869_1"/>
      <w:bookmarkEnd w:id="159"/>
      <w:r w:rsidRPr="002F6855">
        <w:rPr>
          <w:color w:val="FF0000"/>
          <w:sz w:val="24"/>
        </w:rPr>
        <w:t>B</w:t>
      </w:r>
      <w:r w:rsidRPr="002F6855">
        <w:rPr>
          <w:color w:val="FF0000"/>
          <w:sz w:val="24"/>
        </w:rPr>
        <w:t xml:space="preserve">　</w:t>
      </w:r>
      <w:bookmarkEnd w:id="160"/>
      <w:bookmarkEnd w:id="161"/>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62" w:name="RQ220308003869_M"/>
      <w:bookmarkStart w:id="163" w:name="RQ220308003869"/>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64" w:name="RQ220308003869_1_H"/>
      <w:bookmarkEnd w:id="162"/>
      <w:bookmarkEnd w:id="164"/>
      <w:r w:rsidRPr="002F6855">
        <w:rPr>
          <w:color w:val="008000"/>
          <w:sz w:val="24"/>
        </w:rPr>
        <w:t>(A)</w:t>
      </w:r>
      <w:bookmarkStart w:id="165" w:name="RQ220308003869_1_1"/>
      <w:r w:rsidRPr="002F6855">
        <w:rPr>
          <w:rFonts w:hint="eastAsia"/>
          <w:color w:val="008000"/>
          <w:kern w:val="2"/>
          <w:sz w:val="24"/>
        </w:rPr>
        <w:t>民主治理採取由下而上的方式</w:t>
      </w:r>
      <w:r w:rsidRPr="002F6855">
        <w:rPr>
          <w:color w:val="008000"/>
          <w:sz w:val="24"/>
        </w:rPr>
        <w:t xml:space="preserve">　</w:t>
      </w:r>
      <w:bookmarkEnd w:id="165"/>
      <w:r w:rsidRPr="002F6855">
        <w:rPr>
          <w:color w:val="008000"/>
          <w:sz w:val="24"/>
        </w:rPr>
        <w:t>(C)</w:t>
      </w:r>
      <w:bookmarkStart w:id="166" w:name="RQ220308003869_1_3"/>
      <w:r w:rsidRPr="002F6855">
        <w:rPr>
          <w:rFonts w:hint="eastAsia"/>
          <w:color w:val="008000"/>
          <w:kern w:val="2"/>
          <w:sz w:val="24"/>
        </w:rPr>
        <w:t>敘述中指出，此政策係為了「因應公立幼兒園名額不足及私立幼兒園收費貴等問題」，即回應民意之意</w:t>
      </w:r>
      <w:r w:rsidRPr="002F6855">
        <w:rPr>
          <w:color w:val="008000"/>
          <w:sz w:val="24"/>
        </w:rPr>
        <w:t xml:space="preserve">　</w:t>
      </w:r>
      <w:bookmarkEnd w:id="166"/>
      <w:r w:rsidRPr="002F6855">
        <w:rPr>
          <w:color w:val="008000"/>
          <w:sz w:val="24"/>
        </w:rPr>
        <w:t>(D)</w:t>
      </w:r>
      <w:bookmarkStart w:id="167" w:name="RQ220308003869_1_4"/>
      <w:r w:rsidRPr="002F6855">
        <w:rPr>
          <w:rFonts w:hint="eastAsia"/>
          <w:color w:val="008000"/>
          <w:kern w:val="2"/>
          <w:sz w:val="24"/>
        </w:rPr>
        <w:t>非營利幼兒園由公益法人經營，即屬整合之民間資源</w:t>
      </w:r>
      <w:r w:rsidRPr="002F6855">
        <w:rPr>
          <w:color w:val="008000"/>
          <w:sz w:val="24"/>
        </w:rPr>
        <w:t xml:space="preserve">　</w:t>
      </w:r>
      <w:bookmarkEnd w:id="163"/>
      <w:bookmarkEnd w:id="167"/>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168" w:name="QQ220308003870_1_H"/>
      <w:bookmarkStart w:id="169" w:name="QQ220308003870"/>
      <w:r w:rsidRPr="002F6855">
        <w:rPr>
          <w:sz w:val="24"/>
        </w:rPr>
        <w:t>（　　）</w:t>
      </w:r>
      <w:r w:rsidRPr="002F6855">
        <w:rPr>
          <w:rFonts w:hint="eastAsia"/>
          <w:kern w:val="2"/>
          <w:sz w:val="24"/>
        </w:rPr>
        <w:t>「公民投票」是一種直接民主制度，也是落實憲法「主權在民」的重要制度，當行政首長或民意代表無法忠實落實民意時，透過公民投票的行使，展現人民對政治事務的影響力。對於人民而言，此一權利具有下列何種意義</w:t>
      </w:r>
      <w:r w:rsidRPr="002F6855">
        <w:rPr>
          <w:rFonts w:hint="eastAsia"/>
          <w:kern w:val="2"/>
          <w:sz w:val="24"/>
        </w:rPr>
        <w:lastRenderedPageBreak/>
        <w:t>或功能？</w:t>
      </w:r>
      <w:r w:rsidRPr="002F6855">
        <w:rPr>
          <w:sz w:val="24"/>
        </w:rPr>
        <w:t xml:space="preserve">　</w:t>
      </w:r>
      <w:bookmarkEnd w:id="168"/>
      <w:r w:rsidRPr="002F6855">
        <w:rPr>
          <w:sz w:val="24"/>
        </w:rPr>
        <w:t>(A)</w:t>
      </w:r>
      <w:bookmarkStart w:id="170" w:name="QQ220308003870_1_1"/>
      <w:r w:rsidRPr="002F6855">
        <w:rPr>
          <w:rFonts w:hint="eastAsia"/>
          <w:kern w:val="2"/>
          <w:sz w:val="24"/>
        </w:rPr>
        <w:t>制定或改變重大法律政策的權利</w:t>
      </w:r>
      <w:r w:rsidRPr="002F6855">
        <w:rPr>
          <w:sz w:val="24"/>
        </w:rPr>
        <w:t xml:space="preserve">　</w:t>
      </w:r>
      <w:bookmarkEnd w:id="170"/>
      <w:r w:rsidRPr="002F6855">
        <w:rPr>
          <w:sz w:val="24"/>
        </w:rPr>
        <w:t>(B)</w:t>
      </w:r>
      <w:bookmarkStart w:id="171" w:name="QQ220308003870_1_2"/>
      <w:r w:rsidRPr="002F6855">
        <w:rPr>
          <w:rFonts w:hint="eastAsia"/>
          <w:kern w:val="2"/>
          <w:sz w:val="24"/>
        </w:rPr>
        <w:t>落實憲法保障人民選舉與罷免權</w:t>
      </w:r>
      <w:r w:rsidRPr="002F6855">
        <w:rPr>
          <w:sz w:val="24"/>
        </w:rPr>
        <w:t xml:space="preserve">　</w:t>
      </w:r>
      <w:bookmarkEnd w:id="171"/>
      <w:r w:rsidRPr="002F6855">
        <w:rPr>
          <w:sz w:val="24"/>
        </w:rPr>
        <w:t>(C)</w:t>
      </w:r>
      <w:bookmarkStart w:id="172" w:name="QQ220308003870_1_3"/>
      <w:r w:rsidRPr="002F6855">
        <w:rPr>
          <w:rFonts w:hint="eastAsia"/>
          <w:kern w:val="2"/>
          <w:sz w:val="24"/>
        </w:rPr>
        <w:t>對國家重要人事表達意見的管道</w:t>
      </w:r>
      <w:r w:rsidRPr="002F6855">
        <w:rPr>
          <w:sz w:val="24"/>
        </w:rPr>
        <w:t xml:space="preserve">　</w:t>
      </w:r>
      <w:bookmarkEnd w:id="172"/>
      <w:r w:rsidRPr="002F6855">
        <w:rPr>
          <w:sz w:val="24"/>
        </w:rPr>
        <w:t>(D)</w:t>
      </w:r>
      <w:bookmarkStart w:id="173" w:name="QQ220308003870_1_4"/>
      <w:r w:rsidRPr="002F6855">
        <w:rPr>
          <w:rFonts w:hint="eastAsia"/>
          <w:kern w:val="2"/>
          <w:sz w:val="24"/>
        </w:rPr>
        <w:t>彌補現代民主中直接民主的缺失</w:t>
      </w:r>
      <w:r w:rsidRPr="002F6855">
        <w:rPr>
          <w:sz w:val="24"/>
        </w:rPr>
        <w:t xml:space="preserve">　</w:t>
      </w:r>
      <w:bookmarkEnd w:id="169"/>
      <w:bookmarkEnd w:id="173"/>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74" w:name="AQ220308003870_M"/>
      <w:bookmarkStart w:id="175" w:name="AQ220308003870"/>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76" w:name="AQ220308003870_1"/>
      <w:bookmarkEnd w:id="174"/>
      <w:r w:rsidRPr="002F6855">
        <w:rPr>
          <w:color w:val="FF0000"/>
          <w:sz w:val="24"/>
        </w:rPr>
        <w:t>A</w:t>
      </w:r>
      <w:r w:rsidRPr="002F6855">
        <w:rPr>
          <w:color w:val="FF0000"/>
          <w:sz w:val="24"/>
        </w:rPr>
        <w:t xml:space="preserve">　</w:t>
      </w:r>
      <w:bookmarkEnd w:id="175"/>
      <w:bookmarkEnd w:id="176"/>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77" w:name="RQ220308003870_M"/>
      <w:bookmarkStart w:id="178" w:name="RQ220308003870"/>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79" w:name="RQ220308003870_1_H"/>
      <w:bookmarkEnd w:id="177"/>
      <w:bookmarkEnd w:id="179"/>
      <w:r w:rsidRPr="002F6855">
        <w:rPr>
          <w:color w:val="008000"/>
          <w:sz w:val="24"/>
        </w:rPr>
        <w:t>(B)</w:t>
      </w:r>
      <w:bookmarkStart w:id="180" w:name="RQ220308003870_1_2"/>
      <w:r w:rsidRPr="002F6855">
        <w:rPr>
          <w:rFonts w:hint="eastAsia"/>
          <w:color w:val="008000"/>
          <w:kern w:val="2"/>
          <w:sz w:val="24"/>
        </w:rPr>
        <w:t>應為創制權與複決權</w:t>
      </w:r>
      <w:r w:rsidRPr="002F6855">
        <w:rPr>
          <w:color w:val="008000"/>
          <w:sz w:val="24"/>
        </w:rPr>
        <w:t xml:space="preserve">　</w:t>
      </w:r>
      <w:bookmarkEnd w:id="180"/>
      <w:r w:rsidRPr="002F6855">
        <w:rPr>
          <w:color w:val="008000"/>
          <w:sz w:val="24"/>
        </w:rPr>
        <w:t>(C)</w:t>
      </w:r>
      <w:bookmarkStart w:id="181" w:name="RQ220308003870_1_3"/>
      <w:r w:rsidRPr="002F6855">
        <w:rPr>
          <w:rFonts w:hint="eastAsia"/>
          <w:color w:val="008000"/>
          <w:kern w:val="2"/>
          <w:sz w:val="24"/>
        </w:rPr>
        <w:t>對政策（事）表達意見，非對人；對人事表達意見為選舉或罷免權之行使</w:t>
      </w:r>
      <w:r w:rsidRPr="002F6855">
        <w:rPr>
          <w:color w:val="008000"/>
          <w:sz w:val="24"/>
        </w:rPr>
        <w:t xml:space="preserve">　</w:t>
      </w:r>
      <w:bookmarkEnd w:id="181"/>
      <w:r w:rsidRPr="002F6855">
        <w:rPr>
          <w:color w:val="008000"/>
          <w:sz w:val="24"/>
        </w:rPr>
        <w:t>(D)</w:t>
      </w:r>
      <w:bookmarkStart w:id="182" w:name="RQ220308003870_1_4"/>
      <w:r w:rsidRPr="002F6855">
        <w:rPr>
          <w:rFonts w:hint="eastAsia"/>
          <w:color w:val="008000"/>
          <w:kern w:val="2"/>
          <w:sz w:val="24"/>
        </w:rPr>
        <w:t>公投為直接民主，用以彌補代議政治（間接民主）的缺失</w:t>
      </w:r>
      <w:r w:rsidRPr="002F6855">
        <w:rPr>
          <w:color w:val="008000"/>
          <w:sz w:val="24"/>
        </w:rPr>
        <w:t xml:space="preserve">　</w:t>
      </w:r>
      <w:bookmarkEnd w:id="178"/>
      <w:bookmarkEnd w:id="182"/>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183" w:name="QQ220308003871_1_H"/>
      <w:bookmarkStart w:id="184" w:name="QQ220308003871"/>
      <w:r w:rsidRPr="002F6855">
        <w:rPr>
          <w:sz w:val="24"/>
        </w:rPr>
        <w:t>（　　）</w:t>
      </w:r>
      <w:r w:rsidRPr="002F6855">
        <w:rPr>
          <w:rFonts w:hint="eastAsia"/>
          <w:kern w:val="2"/>
          <w:sz w:val="24"/>
        </w:rPr>
        <w:t>2018</w:t>
      </w:r>
      <w:r w:rsidRPr="002F6855">
        <w:rPr>
          <w:rFonts w:hint="eastAsia"/>
          <w:kern w:val="2"/>
          <w:sz w:val="24"/>
        </w:rPr>
        <w:t>年年底我國舉辦地方公職人員選舉及全國性公投，某一社會團體發起「青年民主返鄉列車」活動，募資包車載青年返鄉投票。該社會團體表示，從統計資料發現，</w:t>
      </w:r>
      <w:r w:rsidRPr="002F6855">
        <w:rPr>
          <w:rFonts w:hint="eastAsia"/>
          <w:kern w:val="2"/>
          <w:sz w:val="24"/>
        </w:rPr>
        <w:t>22</w:t>
      </w:r>
      <w:r w:rsidRPr="002F6855">
        <w:rPr>
          <w:rFonts w:hint="eastAsia"/>
          <w:kern w:val="2"/>
          <w:sz w:val="24"/>
        </w:rPr>
        <w:t>～</w:t>
      </w:r>
      <w:r w:rsidRPr="002F6855">
        <w:rPr>
          <w:rFonts w:hint="eastAsia"/>
          <w:kern w:val="2"/>
          <w:sz w:val="24"/>
        </w:rPr>
        <w:t>35</w:t>
      </w:r>
      <w:r w:rsidRPr="002F6855">
        <w:rPr>
          <w:rFonts w:hint="eastAsia"/>
          <w:kern w:val="2"/>
          <w:sz w:val="24"/>
        </w:rPr>
        <w:t>歲的青年投票率普遍偏低，遠不及於中壯年及</w:t>
      </w:r>
      <w:r w:rsidRPr="002F6855">
        <w:rPr>
          <w:rFonts w:hint="eastAsia"/>
          <w:kern w:val="2"/>
          <w:sz w:val="24"/>
        </w:rPr>
        <w:t>65</w:t>
      </w:r>
      <w:r w:rsidRPr="002F6855">
        <w:rPr>
          <w:rFonts w:hint="eastAsia"/>
          <w:kern w:val="2"/>
          <w:sz w:val="24"/>
        </w:rPr>
        <w:t>歲以上的老年人口，據此推論青年大多「離鄉」就學及就業，相較於其他年齡層多了「返鄉」的過程。綜上所述，對青年而言，主要是哪一個因素而影響其參與？</w:t>
      </w:r>
      <w:r w:rsidRPr="002F6855">
        <w:rPr>
          <w:sz w:val="24"/>
        </w:rPr>
        <w:t xml:space="preserve">　</w:t>
      </w:r>
      <w:bookmarkEnd w:id="183"/>
      <w:r w:rsidRPr="002F6855">
        <w:rPr>
          <w:sz w:val="24"/>
        </w:rPr>
        <w:t>(A)</w:t>
      </w:r>
      <w:bookmarkStart w:id="185" w:name="QQ220308003871_1_1"/>
      <w:r w:rsidRPr="002F6855">
        <w:rPr>
          <w:rFonts w:hint="eastAsia"/>
          <w:kern w:val="2"/>
          <w:sz w:val="24"/>
        </w:rPr>
        <w:t>政治功效的意識偏低</w:t>
      </w:r>
      <w:r w:rsidRPr="002F6855">
        <w:rPr>
          <w:sz w:val="24"/>
        </w:rPr>
        <w:t xml:space="preserve">　</w:t>
      </w:r>
      <w:bookmarkEnd w:id="185"/>
      <w:r w:rsidRPr="002F6855">
        <w:rPr>
          <w:sz w:val="24"/>
        </w:rPr>
        <w:t>(B)</w:t>
      </w:r>
      <w:bookmarkStart w:id="186" w:name="QQ220308003871_1_2"/>
      <w:r w:rsidRPr="002F6855">
        <w:rPr>
          <w:rFonts w:hint="eastAsia"/>
          <w:kern w:val="2"/>
          <w:sz w:val="24"/>
        </w:rPr>
        <w:t>參與投票的成本較高</w:t>
      </w:r>
      <w:r w:rsidRPr="002F6855">
        <w:rPr>
          <w:sz w:val="24"/>
        </w:rPr>
        <w:t xml:space="preserve">　</w:t>
      </w:r>
      <w:bookmarkEnd w:id="186"/>
      <w:r w:rsidRPr="002F6855">
        <w:rPr>
          <w:sz w:val="24"/>
        </w:rPr>
        <w:t>(C)</w:t>
      </w:r>
      <w:bookmarkStart w:id="187" w:name="QQ220308003871_1_3"/>
      <w:r w:rsidRPr="002F6855">
        <w:rPr>
          <w:rFonts w:hint="eastAsia"/>
          <w:kern w:val="2"/>
          <w:sz w:val="24"/>
        </w:rPr>
        <w:t>權利行使受政府限制</w:t>
      </w:r>
      <w:r w:rsidRPr="002F6855">
        <w:rPr>
          <w:sz w:val="24"/>
        </w:rPr>
        <w:t xml:space="preserve">　</w:t>
      </w:r>
      <w:bookmarkEnd w:id="187"/>
      <w:r w:rsidRPr="002F6855">
        <w:rPr>
          <w:sz w:val="24"/>
        </w:rPr>
        <w:t>(D)</w:t>
      </w:r>
      <w:bookmarkStart w:id="188" w:name="QQ220308003871_1_4"/>
      <w:r w:rsidRPr="002F6855">
        <w:rPr>
          <w:rFonts w:hint="eastAsia"/>
          <w:kern w:val="2"/>
          <w:sz w:val="24"/>
        </w:rPr>
        <w:t>屬社會處境不利群體</w:t>
      </w:r>
      <w:r w:rsidRPr="002F6855">
        <w:rPr>
          <w:sz w:val="24"/>
        </w:rPr>
        <w:t xml:space="preserve">　</w:t>
      </w:r>
      <w:bookmarkEnd w:id="184"/>
      <w:bookmarkEnd w:id="188"/>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189" w:name="AQ220308003871_M"/>
      <w:bookmarkStart w:id="190" w:name="AQ220308003871"/>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191" w:name="AQ220308003871_1"/>
      <w:bookmarkEnd w:id="189"/>
      <w:r w:rsidRPr="002F6855">
        <w:rPr>
          <w:color w:val="FF0000"/>
          <w:sz w:val="24"/>
        </w:rPr>
        <w:t>B</w:t>
      </w:r>
      <w:r w:rsidRPr="002F6855">
        <w:rPr>
          <w:color w:val="FF0000"/>
          <w:sz w:val="24"/>
        </w:rPr>
        <w:t xml:space="preserve">　</w:t>
      </w:r>
      <w:bookmarkEnd w:id="190"/>
      <w:bookmarkEnd w:id="191"/>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192" w:name="RQ220308003871_M"/>
      <w:bookmarkStart w:id="193" w:name="RQ220308003871"/>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194" w:name="RQ220308003871_1_H"/>
      <w:bookmarkEnd w:id="192"/>
      <w:r w:rsidRPr="002F6855">
        <w:rPr>
          <w:rFonts w:hint="eastAsia"/>
          <w:color w:val="008000"/>
          <w:kern w:val="2"/>
          <w:sz w:val="24"/>
        </w:rPr>
        <w:t>從「募資包車」及「多了返鄉的過程」可知，青年參與投票須負擔額外的金錢與時間，即參與投票的成本較高</w:t>
      </w:r>
      <w:r w:rsidRPr="002F6855">
        <w:rPr>
          <w:color w:val="008000"/>
          <w:sz w:val="24"/>
        </w:rPr>
        <w:t xml:space="preserve">　</w:t>
      </w:r>
      <w:bookmarkEnd w:id="193"/>
      <w:bookmarkEnd w:id="194"/>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195" w:name="QQ220308003873_1_H"/>
      <w:bookmarkStart w:id="196" w:name="QQ220308003873"/>
      <w:r w:rsidRPr="002F6855">
        <w:rPr>
          <w:sz w:val="24"/>
        </w:rPr>
        <w:t>（　　）</w:t>
      </w:r>
      <w:r w:rsidRPr="002F6855">
        <w:rPr>
          <w:rFonts w:hint="eastAsia"/>
          <w:kern w:val="2"/>
          <w:sz w:val="24"/>
        </w:rPr>
        <w:t>「民主治理」是由「民主」與「治理」所結合的新觀念，主張透過「公私協力」的方式，讓公共事務的處理更有效率、更能回應人民需求。關於民主治理的敘述，下列何者正確？</w:t>
      </w:r>
      <w:r w:rsidRPr="002F6855">
        <w:rPr>
          <w:sz w:val="24"/>
        </w:rPr>
        <w:t xml:space="preserve">　</w:t>
      </w:r>
      <w:bookmarkEnd w:id="195"/>
      <w:r w:rsidRPr="002F6855">
        <w:rPr>
          <w:sz w:val="24"/>
        </w:rPr>
        <w:t>(A)</w:t>
      </w:r>
      <w:bookmarkStart w:id="197" w:name="QQ220308003873_1_1"/>
      <w:r w:rsidRPr="002F6855">
        <w:rPr>
          <w:rFonts w:hint="eastAsia"/>
          <w:kern w:val="2"/>
          <w:sz w:val="24"/>
        </w:rPr>
        <w:t>為因應工業革命的快速變遷而興起</w:t>
      </w:r>
      <w:r w:rsidRPr="002F6855">
        <w:rPr>
          <w:sz w:val="24"/>
        </w:rPr>
        <w:t xml:space="preserve">　</w:t>
      </w:r>
      <w:bookmarkEnd w:id="197"/>
      <w:r w:rsidRPr="002F6855">
        <w:rPr>
          <w:sz w:val="24"/>
        </w:rPr>
        <w:t>(B)</w:t>
      </w:r>
      <w:bookmarkStart w:id="198" w:name="QQ220308003873_1_2"/>
      <w:r w:rsidRPr="002F6855">
        <w:rPr>
          <w:rFonts w:hint="eastAsia"/>
          <w:kern w:val="2"/>
          <w:sz w:val="24"/>
        </w:rPr>
        <w:t>提倡以民主統治取代現有民主治理</w:t>
      </w:r>
      <w:r w:rsidRPr="002F6855">
        <w:rPr>
          <w:sz w:val="24"/>
        </w:rPr>
        <w:t xml:space="preserve">　</w:t>
      </w:r>
      <w:bookmarkEnd w:id="198"/>
      <w:r w:rsidRPr="002F6855">
        <w:rPr>
          <w:sz w:val="24"/>
        </w:rPr>
        <w:t>(C)</w:t>
      </w:r>
      <w:bookmarkStart w:id="199" w:name="QQ220308003873_1_3"/>
      <w:r w:rsidRPr="002F6855">
        <w:rPr>
          <w:rFonts w:hint="eastAsia"/>
          <w:kern w:val="2"/>
          <w:sz w:val="24"/>
        </w:rPr>
        <w:t>決策過程應由上而下回應人民需求</w:t>
      </w:r>
      <w:r w:rsidRPr="002F6855">
        <w:rPr>
          <w:sz w:val="24"/>
        </w:rPr>
        <w:t xml:space="preserve">　</w:t>
      </w:r>
      <w:bookmarkEnd w:id="199"/>
      <w:r w:rsidRPr="002F6855">
        <w:rPr>
          <w:sz w:val="24"/>
        </w:rPr>
        <w:t>(D)</w:t>
      </w:r>
      <w:bookmarkStart w:id="200" w:name="QQ220308003873_1_4"/>
      <w:r w:rsidRPr="002F6855">
        <w:rPr>
          <w:rFonts w:hint="eastAsia"/>
          <w:kern w:val="2"/>
          <w:sz w:val="24"/>
        </w:rPr>
        <w:t>主張政府及民間共同解決社會問題</w:t>
      </w:r>
      <w:r w:rsidRPr="002F6855">
        <w:rPr>
          <w:sz w:val="24"/>
        </w:rPr>
        <w:t xml:space="preserve">　</w:t>
      </w:r>
      <w:bookmarkEnd w:id="196"/>
      <w:bookmarkEnd w:id="200"/>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201" w:name="AQ220308003873_M"/>
      <w:bookmarkStart w:id="202" w:name="AQ220308003873"/>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03" w:name="AQ220308003873_1"/>
      <w:bookmarkEnd w:id="201"/>
      <w:r w:rsidRPr="002F6855">
        <w:rPr>
          <w:color w:val="FF0000"/>
          <w:sz w:val="24"/>
        </w:rPr>
        <w:t>D</w:t>
      </w:r>
      <w:r w:rsidRPr="002F6855">
        <w:rPr>
          <w:color w:val="FF0000"/>
          <w:sz w:val="24"/>
        </w:rPr>
        <w:t xml:space="preserve">　</w:t>
      </w:r>
      <w:bookmarkEnd w:id="202"/>
      <w:bookmarkEnd w:id="203"/>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204" w:name="RQ220308003873_M"/>
      <w:bookmarkStart w:id="205" w:name="RQ220308003873"/>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206" w:name="RQ220308003873_1_H"/>
      <w:bookmarkEnd w:id="204"/>
      <w:bookmarkEnd w:id="206"/>
      <w:r w:rsidRPr="002F6855">
        <w:rPr>
          <w:color w:val="008000"/>
          <w:sz w:val="24"/>
        </w:rPr>
        <w:t>(A)</w:t>
      </w:r>
      <w:bookmarkStart w:id="207" w:name="RQ220308003873_1_1"/>
      <w:r w:rsidRPr="002F6855">
        <w:rPr>
          <w:rFonts w:hint="eastAsia"/>
          <w:color w:val="008000"/>
          <w:kern w:val="2"/>
          <w:sz w:val="24"/>
        </w:rPr>
        <w:t>起源於自</w:t>
      </w:r>
      <w:r w:rsidRPr="002F6855">
        <w:rPr>
          <w:rFonts w:hint="eastAsia"/>
          <w:color w:val="008000"/>
          <w:kern w:val="2"/>
          <w:sz w:val="24"/>
        </w:rPr>
        <w:t>1980</w:t>
      </w:r>
      <w:r w:rsidRPr="002F6855">
        <w:rPr>
          <w:rFonts w:hint="eastAsia"/>
          <w:color w:val="008000"/>
          <w:kern w:val="2"/>
          <w:sz w:val="24"/>
        </w:rPr>
        <w:t>年代起，全球興起改革風潮</w:t>
      </w:r>
      <w:r w:rsidRPr="002F6855">
        <w:rPr>
          <w:color w:val="008000"/>
          <w:sz w:val="24"/>
        </w:rPr>
        <w:t xml:space="preserve">　</w:t>
      </w:r>
      <w:bookmarkEnd w:id="207"/>
      <w:r w:rsidRPr="002F6855">
        <w:rPr>
          <w:color w:val="008000"/>
          <w:sz w:val="24"/>
        </w:rPr>
        <w:t>(B)</w:t>
      </w:r>
      <w:bookmarkStart w:id="208" w:name="RQ220308003873_1_2"/>
      <w:r w:rsidRPr="002F6855">
        <w:rPr>
          <w:rFonts w:hint="eastAsia"/>
          <w:color w:val="008000"/>
          <w:kern w:val="2"/>
          <w:sz w:val="24"/>
        </w:rPr>
        <w:t>提倡以民主治理取代民主統治</w:t>
      </w:r>
      <w:r w:rsidRPr="002F6855">
        <w:rPr>
          <w:color w:val="008000"/>
          <w:sz w:val="24"/>
        </w:rPr>
        <w:t xml:space="preserve">　</w:t>
      </w:r>
      <w:bookmarkEnd w:id="208"/>
      <w:r w:rsidRPr="002F6855">
        <w:rPr>
          <w:color w:val="008000"/>
          <w:sz w:val="24"/>
        </w:rPr>
        <w:t>(C)</w:t>
      </w:r>
      <w:bookmarkStart w:id="209" w:name="RQ220308003873_1_3"/>
      <w:r w:rsidRPr="002F6855">
        <w:rPr>
          <w:rFonts w:hint="eastAsia"/>
          <w:color w:val="008000"/>
          <w:kern w:val="2"/>
          <w:sz w:val="24"/>
        </w:rPr>
        <w:t>應由下而上回應人民需求</w:t>
      </w:r>
      <w:r w:rsidRPr="002F6855">
        <w:rPr>
          <w:color w:val="008000"/>
          <w:sz w:val="24"/>
        </w:rPr>
        <w:t xml:space="preserve">　</w:t>
      </w:r>
      <w:bookmarkEnd w:id="205"/>
      <w:bookmarkEnd w:id="209"/>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210" w:name="QQ220408000219_1_H"/>
      <w:bookmarkStart w:id="211" w:name="QQ220408000219"/>
      <w:r w:rsidRPr="002F6855">
        <w:rPr>
          <w:sz w:val="24"/>
        </w:rPr>
        <w:t>（　　）</w:t>
      </w:r>
      <w:r w:rsidRPr="002F6855">
        <w:rPr>
          <w:rFonts w:hint="eastAsia"/>
          <w:kern w:val="2"/>
          <w:sz w:val="24"/>
          <w:szCs w:val="22"/>
        </w:rPr>
        <w:t>近年來全球有近</w:t>
      </w:r>
      <w:r w:rsidRPr="002F6855">
        <w:rPr>
          <w:rFonts w:hint="eastAsia"/>
          <w:kern w:val="2"/>
          <w:sz w:val="24"/>
          <w:szCs w:val="22"/>
        </w:rPr>
        <w:t>2,000</w:t>
      </w:r>
      <w:r w:rsidRPr="002F6855">
        <w:rPr>
          <w:rFonts w:hint="eastAsia"/>
          <w:kern w:val="2"/>
          <w:sz w:val="24"/>
          <w:szCs w:val="22"/>
        </w:rPr>
        <w:t>個城市實施「參與式預算」，意即將公共預算部分的分配權交給人民，由當地居民共同審議預算計畫，並以投票方式決定支出的優先順序。上述制度與下列何種民主政治的概念相近？</w:t>
      </w:r>
      <w:r w:rsidRPr="002F6855">
        <w:rPr>
          <w:sz w:val="24"/>
        </w:rPr>
        <w:t xml:space="preserve">　</w:t>
      </w:r>
      <w:bookmarkEnd w:id="210"/>
      <w:r w:rsidRPr="002F6855">
        <w:rPr>
          <w:sz w:val="24"/>
        </w:rPr>
        <w:t>(A)</w:t>
      </w:r>
      <w:bookmarkStart w:id="212" w:name="QQ220408000219_1_1"/>
      <w:r w:rsidRPr="002F6855">
        <w:rPr>
          <w:rFonts w:hint="eastAsia"/>
          <w:kern w:val="2"/>
          <w:sz w:val="24"/>
          <w:szCs w:val="22"/>
        </w:rPr>
        <w:t>衛福部召開公民審議會議，討論代理孕母制度的爭議</w:t>
      </w:r>
      <w:r w:rsidRPr="002F6855">
        <w:rPr>
          <w:sz w:val="24"/>
        </w:rPr>
        <w:t xml:space="preserve">　</w:t>
      </w:r>
      <w:bookmarkEnd w:id="212"/>
      <w:r w:rsidRPr="002F6855">
        <w:rPr>
          <w:sz w:val="24"/>
        </w:rPr>
        <w:t>(B)</w:t>
      </w:r>
      <w:bookmarkStart w:id="213" w:name="QQ220408000219_1_2"/>
      <w:r w:rsidRPr="002F6855">
        <w:rPr>
          <w:rFonts w:hint="eastAsia"/>
          <w:kern w:val="2"/>
          <w:sz w:val="24"/>
          <w:szCs w:val="22"/>
        </w:rPr>
        <w:t>外交部長因為索羅門群島與我國斷交，負起政治責任</w:t>
      </w:r>
      <w:r w:rsidRPr="002F6855">
        <w:rPr>
          <w:sz w:val="24"/>
        </w:rPr>
        <w:t xml:space="preserve">　</w:t>
      </w:r>
      <w:bookmarkEnd w:id="213"/>
      <w:r w:rsidRPr="002F6855">
        <w:rPr>
          <w:sz w:val="24"/>
        </w:rPr>
        <w:t>(C)</w:t>
      </w:r>
      <w:bookmarkStart w:id="214" w:name="QQ220408000219_1_3"/>
      <w:r w:rsidRPr="002F6855">
        <w:rPr>
          <w:rFonts w:hint="eastAsia"/>
          <w:kern w:val="2"/>
          <w:sz w:val="24"/>
          <w:szCs w:val="22"/>
        </w:rPr>
        <w:t>中選會委託各縣市選委會辦理明年的總統及立委選舉</w:t>
      </w:r>
      <w:r w:rsidRPr="002F6855">
        <w:rPr>
          <w:sz w:val="24"/>
        </w:rPr>
        <w:t xml:space="preserve">　</w:t>
      </w:r>
      <w:bookmarkEnd w:id="214"/>
      <w:r w:rsidRPr="002F6855">
        <w:rPr>
          <w:sz w:val="24"/>
        </w:rPr>
        <w:t>(D)</w:t>
      </w:r>
      <w:bookmarkStart w:id="215" w:name="QQ220408000219_1_4"/>
      <w:r w:rsidRPr="002F6855">
        <w:rPr>
          <w:rFonts w:hint="eastAsia"/>
          <w:kern w:val="2"/>
          <w:sz w:val="24"/>
          <w:szCs w:val="22"/>
        </w:rPr>
        <w:t>鴻海企業併購日本面板大廠夏普，促進臺灣經濟發展</w:t>
      </w:r>
      <w:r w:rsidRPr="002F6855">
        <w:rPr>
          <w:sz w:val="24"/>
        </w:rPr>
        <w:t xml:space="preserve">　</w:t>
      </w:r>
      <w:bookmarkEnd w:id="211"/>
      <w:bookmarkEnd w:id="215"/>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【108素養一本通】</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216" w:name="AQ220408000219_M"/>
      <w:bookmarkStart w:id="217" w:name="AQ220408000219"/>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18" w:name="AQ220408000219_1"/>
      <w:bookmarkEnd w:id="216"/>
      <w:r w:rsidRPr="002F6855">
        <w:rPr>
          <w:color w:val="FF0000"/>
          <w:sz w:val="24"/>
        </w:rPr>
        <w:t>A</w:t>
      </w:r>
      <w:r w:rsidRPr="002F6855">
        <w:rPr>
          <w:color w:val="FF0000"/>
          <w:sz w:val="24"/>
        </w:rPr>
        <w:t xml:space="preserve">　</w:t>
      </w:r>
      <w:bookmarkEnd w:id="217"/>
      <w:bookmarkEnd w:id="218"/>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219" w:name="RQ220408000219_M"/>
      <w:bookmarkStart w:id="220" w:name="RQ220408000219"/>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221" w:name="RQ220408000219_1_H"/>
      <w:bookmarkEnd w:id="219"/>
      <w:r w:rsidRPr="002F6855">
        <w:rPr>
          <w:rFonts w:hint="eastAsia"/>
          <w:color w:val="008000"/>
          <w:kern w:val="2"/>
          <w:sz w:val="24"/>
          <w:szCs w:val="22"/>
        </w:rPr>
        <w:t>題幹解釋，參與式預算制度是由當地居民參與及監督政府的預算，屬於公民參與治理的模式，是由下而上的社會力展現</w:t>
      </w:r>
      <w:r w:rsidRPr="002F6855">
        <w:rPr>
          <w:color w:val="008000"/>
          <w:sz w:val="24"/>
        </w:rPr>
        <w:t xml:space="preserve">　</w:t>
      </w:r>
      <w:bookmarkEnd w:id="221"/>
      <w:r w:rsidRPr="002F6855">
        <w:rPr>
          <w:color w:val="008000"/>
          <w:sz w:val="24"/>
        </w:rPr>
        <w:t>(A)</w:t>
      </w:r>
      <w:bookmarkStart w:id="222" w:name="RQ220408000219_1_1"/>
      <w:r w:rsidRPr="002F6855">
        <w:rPr>
          <w:rFonts w:hint="eastAsia"/>
          <w:color w:val="008000"/>
          <w:kern w:val="2"/>
          <w:sz w:val="24"/>
          <w:szCs w:val="22"/>
        </w:rPr>
        <w:t>公民審議會議雖然是由衛福部召開，但會議討論形式是由公民小組成員針對代孕議題共同決議，為公民參與治理模式</w:t>
      </w:r>
      <w:r w:rsidRPr="002F6855">
        <w:rPr>
          <w:color w:val="008000"/>
          <w:sz w:val="24"/>
        </w:rPr>
        <w:t xml:space="preserve">　</w:t>
      </w:r>
      <w:bookmarkEnd w:id="222"/>
      <w:r w:rsidRPr="002F6855">
        <w:rPr>
          <w:color w:val="008000"/>
          <w:sz w:val="24"/>
        </w:rPr>
        <w:t>(B)</w:t>
      </w:r>
      <w:bookmarkStart w:id="223" w:name="RQ220408000219_1_2"/>
      <w:r w:rsidRPr="002F6855">
        <w:rPr>
          <w:rFonts w:hint="eastAsia"/>
          <w:color w:val="008000"/>
          <w:kern w:val="2"/>
          <w:sz w:val="24"/>
          <w:szCs w:val="22"/>
        </w:rPr>
        <w:t>此為政策失敗所擔負的政治責任，是民主政治的責任</w:t>
      </w:r>
      <w:r w:rsidRPr="002F6855">
        <w:rPr>
          <w:rFonts w:hint="eastAsia"/>
          <w:color w:val="008000"/>
          <w:kern w:val="2"/>
          <w:sz w:val="24"/>
          <w:szCs w:val="22"/>
        </w:rPr>
        <w:lastRenderedPageBreak/>
        <w:t>政治原則</w:t>
      </w:r>
      <w:r w:rsidRPr="002F6855">
        <w:rPr>
          <w:color w:val="008000"/>
          <w:sz w:val="24"/>
        </w:rPr>
        <w:t xml:space="preserve">　</w:t>
      </w:r>
      <w:bookmarkEnd w:id="223"/>
      <w:r w:rsidRPr="002F6855">
        <w:rPr>
          <w:color w:val="008000"/>
          <w:sz w:val="24"/>
        </w:rPr>
        <w:t>(C)</w:t>
      </w:r>
      <w:bookmarkStart w:id="224" w:name="RQ220408000219_1_3"/>
      <w:r w:rsidRPr="002F6855">
        <w:rPr>
          <w:rFonts w:hint="eastAsia"/>
          <w:color w:val="008000"/>
          <w:kern w:val="2"/>
          <w:sz w:val="24"/>
          <w:szCs w:val="22"/>
        </w:rPr>
        <w:t>總統及立委選舉屬中央政府執行選舉事務的職權內容</w:t>
      </w:r>
      <w:r w:rsidRPr="002F6855">
        <w:rPr>
          <w:color w:val="008000"/>
          <w:sz w:val="24"/>
        </w:rPr>
        <w:t xml:space="preserve">　</w:t>
      </w:r>
      <w:bookmarkEnd w:id="224"/>
      <w:r w:rsidRPr="002F6855">
        <w:rPr>
          <w:color w:val="008000"/>
          <w:sz w:val="24"/>
        </w:rPr>
        <w:t>(D)</w:t>
      </w:r>
      <w:bookmarkStart w:id="225" w:name="RQ220408000219_1_4"/>
      <w:r w:rsidRPr="002F6855">
        <w:rPr>
          <w:rFonts w:hint="eastAsia"/>
          <w:color w:val="008000"/>
          <w:kern w:val="2"/>
          <w:sz w:val="24"/>
          <w:szCs w:val="22"/>
        </w:rPr>
        <w:t>企業合併雖然有助國家經濟發展，但與民主治理的公私協力概念無關，屬私部門的合作計畫</w:t>
      </w:r>
      <w:r w:rsidRPr="002F6855">
        <w:rPr>
          <w:color w:val="008000"/>
          <w:sz w:val="24"/>
        </w:rPr>
        <w:t xml:space="preserve">　</w:t>
      </w:r>
      <w:bookmarkEnd w:id="220"/>
      <w:bookmarkEnd w:id="225"/>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226" w:name="QQ220506000364_1_H"/>
      <w:bookmarkStart w:id="227" w:name="QQ220506000364"/>
      <w:r w:rsidRPr="002F6855">
        <w:rPr>
          <w:sz w:val="24"/>
        </w:rPr>
        <w:t>（　　）</w:t>
      </w:r>
      <w:r w:rsidRPr="002F6855">
        <w:rPr>
          <w:rFonts w:hint="eastAsia"/>
          <w:kern w:val="2"/>
          <w:sz w:val="24"/>
          <w:szCs w:val="22"/>
        </w:rPr>
        <w:t>民主政治強調權責相符，因此建立民主課責制度要求政府官員負責的公共監督機制就顯得相當重要。下列敘述中，哪一種機制屬於由政府機關外部所為之課責機制？</w:t>
      </w:r>
      <w:r w:rsidRPr="002F6855">
        <w:rPr>
          <w:sz w:val="24"/>
        </w:rPr>
        <w:t xml:space="preserve">　</w:t>
      </w:r>
      <w:bookmarkEnd w:id="226"/>
      <w:r w:rsidRPr="002F6855">
        <w:rPr>
          <w:sz w:val="24"/>
        </w:rPr>
        <w:t>(A)</w:t>
      </w:r>
      <w:bookmarkStart w:id="228" w:name="QQ220506000364_1_1"/>
      <w:r w:rsidRPr="002F6855">
        <w:rPr>
          <w:rFonts w:hint="eastAsia"/>
          <w:kern w:val="2"/>
          <w:sz w:val="24"/>
          <w:szCs w:val="22"/>
        </w:rPr>
        <w:t>傳播媒體或記者透過新聞報導而產生輿論</w:t>
      </w:r>
      <w:r w:rsidRPr="002F6855">
        <w:rPr>
          <w:sz w:val="24"/>
        </w:rPr>
        <w:t xml:space="preserve">　</w:t>
      </w:r>
      <w:bookmarkEnd w:id="228"/>
      <w:r w:rsidRPr="002F6855">
        <w:rPr>
          <w:sz w:val="24"/>
        </w:rPr>
        <w:t>(B)</w:t>
      </w:r>
      <w:bookmarkStart w:id="229" w:name="QQ220506000364_1_2"/>
      <w:r w:rsidRPr="002F6855">
        <w:rPr>
          <w:rFonts w:hint="eastAsia"/>
          <w:kern w:val="2"/>
          <w:sz w:val="24"/>
          <w:szCs w:val="22"/>
        </w:rPr>
        <w:t>政府建置資訊公開專區提供民眾查詢資訊</w:t>
      </w:r>
      <w:r w:rsidRPr="002F6855">
        <w:rPr>
          <w:sz w:val="24"/>
        </w:rPr>
        <w:t xml:space="preserve">　</w:t>
      </w:r>
      <w:bookmarkEnd w:id="229"/>
      <w:r w:rsidRPr="002F6855">
        <w:rPr>
          <w:sz w:val="24"/>
        </w:rPr>
        <w:t>(C)</w:t>
      </w:r>
      <w:bookmarkStart w:id="230" w:name="QQ220506000364_1_3"/>
      <w:r w:rsidRPr="002F6855">
        <w:rPr>
          <w:rFonts w:hint="eastAsia"/>
          <w:kern w:val="2"/>
          <w:sz w:val="24"/>
          <w:szCs w:val="22"/>
        </w:rPr>
        <w:t>政府召開記者會時開放現場提問並予回應</w:t>
      </w:r>
      <w:r w:rsidRPr="002F6855">
        <w:rPr>
          <w:sz w:val="24"/>
        </w:rPr>
        <w:t xml:space="preserve">　</w:t>
      </w:r>
      <w:bookmarkEnd w:id="230"/>
      <w:r w:rsidRPr="002F6855">
        <w:rPr>
          <w:sz w:val="24"/>
        </w:rPr>
        <w:t>(D)</w:t>
      </w:r>
      <w:bookmarkStart w:id="231" w:name="QQ220506000364_1_4"/>
      <w:r w:rsidRPr="002F6855">
        <w:rPr>
          <w:rFonts w:hint="eastAsia"/>
          <w:kern w:val="2"/>
          <w:sz w:val="24"/>
          <w:szCs w:val="22"/>
        </w:rPr>
        <w:t>政府官員經營社群平臺並且回應民眾建議</w:t>
      </w:r>
      <w:r w:rsidRPr="002F6855">
        <w:rPr>
          <w:sz w:val="24"/>
        </w:rPr>
        <w:t xml:space="preserve">　</w:t>
      </w:r>
      <w:bookmarkEnd w:id="227"/>
      <w:bookmarkEnd w:id="231"/>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232" w:name="AQ220506000364_M"/>
      <w:bookmarkStart w:id="233" w:name="AQ220506000364"/>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34" w:name="AQ220506000364_1"/>
      <w:bookmarkEnd w:id="232"/>
      <w:r w:rsidRPr="002F6855">
        <w:rPr>
          <w:color w:val="FF0000"/>
          <w:sz w:val="24"/>
        </w:rPr>
        <w:t>A</w:t>
      </w:r>
      <w:r w:rsidRPr="002F6855">
        <w:rPr>
          <w:color w:val="FF0000"/>
          <w:sz w:val="24"/>
        </w:rPr>
        <w:t xml:space="preserve">　</w:t>
      </w:r>
      <w:bookmarkEnd w:id="233"/>
      <w:bookmarkEnd w:id="234"/>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235" w:name="RQ220506000364_M"/>
      <w:bookmarkStart w:id="236" w:name="RQ220506000364"/>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237" w:name="RQ220506000364_1_H"/>
      <w:bookmarkEnd w:id="235"/>
      <w:r w:rsidRPr="002F6855">
        <w:rPr>
          <w:rFonts w:hint="eastAsia"/>
          <w:color w:val="008000"/>
          <w:kern w:val="2"/>
          <w:sz w:val="24"/>
          <w:szCs w:val="22"/>
        </w:rPr>
        <w:t>(B)(C)(D)</w:t>
      </w:r>
      <w:r w:rsidRPr="002F6855">
        <w:rPr>
          <w:rFonts w:hint="eastAsia"/>
          <w:color w:val="008000"/>
          <w:kern w:val="2"/>
          <w:sz w:val="24"/>
          <w:szCs w:val="22"/>
        </w:rPr>
        <w:t>皆屬政府機關內部的措施，屬內部課責</w:t>
      </w:r>
      <w:r w:rsidRPr="002F6855">
        <w:rPr>
          <w:color w:val="008000"/>
          <w:sz w:val="24"/>
        </w:rPr>
        <w:t xml:space="preserve">　</w:t>
      </w:r>
      <w:bookmarkEnd w:id="236"/>
      <w:bookmarkEnd w:id="237"/>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rFonts w:eastAsia="DengXian"/>
          <w:sz w:val="24"/>
          <w:lang w:eastAsia="zh-CN"/>
        </w:rPr>
      </w:pPr>
      <w:bookmarkStart w:id="238" w:name="QQ220308003782_1_H"/>
      <w:bookmarkStart w:id="239" w:name="QQ220308003782"/>
      <w:r w:rsidRPr="002F6855">
        <w:rPr>
          <w:sz w:val="24"/>
        </w:rPr>
        <w:t>（　　）</w:t>
      </w:r>
      <w:r w:rsidRPr="002F6855">
        <w:rPr>
          <w:rFonts w:hint="eastAsia"/>
          <w:kern w:val="2"/>
          <w:sz w:val="24"/>
        </w:rPr>
        <w:t>圖為我國社會安全制度發展，關於發展的歷程與特徵，下列敘述何者正確？</w:t>
      </w:r>
      <w:r w:rsidRPr="002F6855">
        <w:rPr>
          <w:kern w:val="2"/>
          <w:sz w:val="24"/>
        </w:rPr>
        <w:br/>
      </w:r>
      <w:r w:rsidRPr="002F6855">
        <w:rPr>
          <w:noProof/>
          <w:sz w:val="24"/>
        </w:rPr>
        <w:drawing>
          <wp:inline distT="0" distB="0" distL="0" distR="0" wp14:anchorId="7081EDF5" wp14:editId="4392B66E">
            <wp:extent cx="3602736" cy="160324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題目6-6.jpg"/>
                    <pic:cNvPicPr/>
                  </pic:nvPicPr>
                  <pic:blipFill>
                    <a:blip r:embed="rId9">
                      <a:extLst>
                        <a:ext uri="{28A0092B-C50C-407E-A947-70E740481C1C}">
                          <a14:useLocalDpi xmlns:a14="http://schemas.microsoft.com/office/drawing/2010/main" val="0"/>
                        </a:ext>
                      </a:extLst>
                    </a:blip>
                    <a:stretch>
                      <a:fillRect/>
                    </a:stretch>
                  </pic:blipFill>
                  <pic:spPr>
                    <a:xfrm>
                      <a:off x="0" y="0"/>
                      <a:ext cx="3602736" cy="1603248"/>
                    </a:xfrm>
                    <a:prstGeom prst="rect">
                      <a:avLst/>
                    </a:prstGeom>
                  </pic:spPr>
                </pic:pic>
              </a:graphicData>
            </a:graphic>
          </wp:inline>
        </w:drawing>
      </w:r>
      <w:bookmarkEnd w:id="238"/>
    </w:p>
    <w:p w:rsidR="002F6855" w:rsidRPr="002F6855" w:rsidRDefault="002F6855" w:rsidP="002F6855">
      <w:pPr>
        <w:pStyle w:val="Normal1"/>
        <w:snapToGrid w:val="0"/>
        <w:spacing w:line="286" w:lineRule="auto"/>
        <w:ind w:left="1247"/>
        <w:textAlignment w:val="center"/>
        <w:rPr>
          <w:sz w:val="24"/>
        </w:rPr>
      </w:pPr>
      <w:r w:rsidRPr="002F6855">
        <w:rPr>
          <w:sz w:val="24"/>
        </w:rPr>
        <w:t>(A)</w:t>
      </w:r>
      <w:bookmarkStart w:id="240" w:name="QQ220308003782_1_1"/>
      <w:r w:rsidRPr="002F6855">
        <w:rPr>
          <w:rFonts w:hint="eastAsia"/>
          <w:kern w:val="2"/>
          <w:sz w:val="24"/>
        </w:rPr>
        <w:t>早期的社會安全制度以縮小貧富差距為主</w:t>
      </w:r>
      <w:r w:rsidRPr="002F6855">
        <w:rPr>
          <w:sz w:val="24"/>
        </w:rPr>
        <w:t xml:space="preserve">　</w:t>
      </w:r>
      <w:bookmarkEnd w:id="240"/>
      <w:r w:rsidRPr="002F6855">
        <w:rPr>
          <w:sz w:val="24"/>
        </w:rPr>
        <w:t>(B)</w:t>
      </w:r>
      <w:bookmarkStart w:id="241" w:name="QQ220308003782_1_2"/>
      <w:r w:rsidRPr="002F6855">
        <w:rPr>
          <w:rFonts w:hint="eastAsia"/>
          <w:kern w:val="2"/>
          <w:sz w:val="24"/>
        </w:rPr>
        <w:t>保障對象從全體人民到關心少數群體需求</w:t>
      </w:r>
      <w:r w:rsidRPr="002F6855">
        <w:rPr>
          <w:sz w:val="24"/>
        </w:rPr>
        <w:t xml:space="preserve">　</w:t>
      </w:r>
      <w:bookmarkEnd w:id="241"/>
      <w:r w:rsidRPr="002F6855">
        <w:rPr>
          <w:sz w:val="24"/>
        </w:rPr>
        <w:t>(C)</w:t>
      </w:r>
      <w:bookmarkStart w:id="242" w:name="QQ220308003782_1_3"/>
      <w:r w:rsidRPr="002F6855">
        <w:rPr>
          <w:rFonts w:hint="eastAsia"/>
          <w:kern w:val="2"/>
          <w:sz w:val="24"/>
        </w:rPr>
        <w:t>21</w:t>
      </w:r>
      <w:r w:rsidRPr="002F6855">
        <w:rPr>
          <w:rFonts w:hint="eastAsia"/>
          <w:kern w:val="2"/>
          <w:sz w:val="24"/>
        </w:rPr>
        <w:t>世紀後的制度，與高齡化及少子化有關</w:t>
      </w:r>
      <w:r w:rsidRPr="002F6855">
        <w:rPr>
          <w:sz w:val="24"/>
        </w:rPr>
        <w:t xml:space="preserve">　</w:t>
      </w:r>
      <w:bookmarkEnd w:id="242"/>
      <w:r w:rsidRPr="002F6855">
        <w:rPr>
          <w:sz w:val="24"/>
        </w:rPr>
        <w:t>(D)</w:t>
      </w:r>
      <w:bookmarkStart w:id="243" w:name="QQ220308003782_1_4"/>
      <w:r w:rsidRPr="002F6855">
        <w:rPr>
          <w:rFonts w:hint="eastAsia"/>
          <w:kern w:val="2"/>
          <w:sz w:val="24"/>
        </w:rPr>
        <w:t>政府角色因財政危機從主動轉而被動提供</w:t>
      </w:r>
      <w:r w:rsidRPr="002F6855">
        <w:rPr>
          <w:sz w:val="24"/>
        </w:rPr>
        <w:t xml:space="preserve">　</w:t>
      </w:r>
      <w:bookmarkEnd w:id="239"/>
      <w:bookmarkEnd w:id="243"/>
    </w:p>
    <w:p w:rsidR="002F6855" w:rsidRPr="002F6855" w:rsidRDefault="002F6855" w:rsidP="002F6855">
      <w:pPr>
        <w:pStyle w:val="Normal1"/>
        <w:snapToGrid w:val="0"/>
        <w:ind w:left="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2"/>
        <w:snapToGrid w:val="0"/>
        <w:ind w:left="1304" w:hanging="1020"/>
        <w:textAlignment w:val="center"/>
        <w:rPr>
          <w:rFonts w:eastAsia="DengXian"/>
          <w:color w:val="FF0000"/>
          <w:sz w:val="24"/>
          <w:lang w:eastAsia="zh-CN"/>
        </w:rPr>
      </w:pPr>
      <w:bookmarkStart w:id="244" w:name="AQ220308003782_M"/>
      <w:bookmarkStart w:id="245" w:name="AQ220308003782"/>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46" w:name="AQ220308003782_1"/>
      <w:bookmarkEnd w:id="244"/>
      <w:r w:rsidRPr="002F6855">
        <w:rPr>
          <w:color w:val="FF0000"/>
          <w:sz w:val="24"/>
        </w:rPr>
        <w:t>C</w:t>
      </w:r>
      <w:r w:rsidRPr="002F6855">
        <w:rPr>
          <w:color w:val="FF0000"/>
          <w:sz w:val="24"/>
        </w:rPr>
        <w:t xml:space="preserve">　</w:t>
      </w:r>
      <w:bookmarkEnd w:id="245"/>
      <w:bookmarkEnd w:id="246"/>
    </w:p>
    <w:p w:rsidR="002F6855" w:rsidRPr="002F6855" w:rsidRDefault="002F6855" w:rsidP="002F6855">
      <w:pPr>
        <w:pStyle w:val="Normal3"/>
        <w:tabs>
          <w:tab w:val="left" w:pos="1587"/>
        </w:tabs>
        <w:snapToGrid w:val="0"/>
        <w:ind w:left="1304" w:hanging="1020"/>
        <w:textAlignment w:val="center"/>
        <w:rPr>
          <w:rFonts w:eastAsia="DengXian"/>
          <w:color w:val="008000"/>
          <w:sz w:val="24"/>
          <w:lang w:eastAsia="zh-CN"/>
        </w:rPr>
      </w:pPr>
      <w:bookmarkStart w:id="247" w:name="RQ220308003782_M"/>
      <w:bookmarkStart w:id="248" w:name="RQ220308003782"/>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249" w:name="RQ220308003782_1_H"/>
      <w:bookmarkEnd w:id="247"/>
      <w:bookmarkEnd w:id="249"/>
      <w:r w:rsidRPr="002F6855">
        <w:rPr>
          <w:color w:val="008000"/>
          <w:sz w:val="24"/>
        </w:rPr>
        <w:t>(A)</w:t>
      </w:r>
      <w:bookmarkStart w:id="250" w:name="RQ220308003782_1_1"/>
      <w:r w:rsidRPr="002F6855">
        <w:rPr>
          <w:rFonts w:hint="eastAsia"/>
          <w:color w:val="008000"/>
          <w:kern w:val="2"/>
          <w:sz w:val="24"/>
        </w:rPr>
        <w:t>以急難救濟為主</w:t>
      </w:r>
      <w:r w:rsidRPr="002F6855">
        <w:rPr>
          <w:color w:val="008000"/>
          <w:sz w:val="24"/>
        </w:rPr>
        <w:t xml:space="preserve">　</w:t>
      </w:r>
      <w:bookmarkEnd w:id="250"/>
      <w:r w:rsidRPr="002F6855">
        <w:rPr>
          <w:color w:val="008000"/>
          <w:sz w:val="24"/>
        </w:rPr>
        <w:t>(B)</w:t>
      </w:r>
      <w:bookmarkStart w:id="251" w:name="RQ220308003782_1_2"/>
      <w:r w:rsidRPr="002F6855">
        <w:rPr>
          <w:rFonts w:hint="eastAsia"/>
          <w:color w:val="008000"/>
          <w:kern w:val="2"/>
          <w:sz w:val="24"/>
        </w:rPr>
        <w:t>少數群體到全體國民</w:t>
      </w:r>
      <w:r w:rsidRPr="002F6855">
        <w:rPr>
          <w:color w:val="008000"/>
          <w:sz w:val="24"/>
        </w:rPr>
        <w:t xml:space="preserve">　</w:t>
      </w:r>
      <w:bookmarkEnd w:id="251"/>
      <w:r w:rsidRPr="002F6855">
        <w:rPr>
          <w:color w:val="008000"/>
          <w:sz w:val="24"/>
        </w:rPr>
        <w:t>(D)</w:t>
      </w:r>
      <w:bookmarkStart w:id="252" w:name="RQ220308003782_1_4"/>
      <w:r w:rsidRPr="002F6855">
        <w:rPr>
          <w:rFonts w:hint="eastAsia"/>
          <w:color w:val="008000"/>
          <w:kern w:val="2"/>
          <w:sz w:val="24"/>
        </w:rPr>
        <w:t>從被動轉為主動</w:t>
      </w:r>
      <w:r w:rsidRPr="002F6855">
        <w:rPr>
          <w:color w:val="008000"/>
          <w:sz w:val="24"/>
        </w:rPr>
        <w:t xml:space="preserve">　</w:t>
      </w:r>
      <w:bookmarkEnd w:id="248"/>
      <w:bookmarkEnd w:id="252"/>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253" w:name="QQ220308003783_1_H"/>
      <w:bookmarkStart w:id="254" w:name="QQ220308003783"/>
      <w:r w:rsidRPr="002F6855">
        <w:rPr>
          <w:sz w:val="24"/>
        </w:rPr>
        <w:t>（　　）</w:t>
      </w:r>
      <w:r w:rsidRPr="002F6855">
        <w:rPr>
          <w:rFonts w:hint="eastAsia"/>
          <w:kern w:val="2"/>
          <w:sz w:val="24"/>
        </w:rPr>
        <w:t>18</w:t>
      </w:r>
      <w:r w:rsidRPr="002F6855">
        <w:rPr>
          <w:rFonts w:hint="eastAsia"/>
          <w:kern w:val="2"/>
          <w:sz w:val="24"/>
        </w:rPr>
        <w:t>、</w:t>
      </w:r>
      <w:r w:rsidRPr="002F6855">
        <w:rPr>
          <w:rFonts w:hint="eastAsia"/>
          <w:kern w:val="2"/>
          <w:sz w:val="24"/>
        </w:rPr>
        <w:t>19</w:t>
      </w:r>
      <w:r w:rsidRPr="002F6855">
        <w:rPr>
          <w:rFonts w:hint="eastAsia"/>
          <w:kern w:val="2"/>
          <w:sz w:val="24"/>
        </w:rPr>
        <w:t>世紀歐洲工業革命後，都市化與機械化的發展雖促成經濟的繁榮，但也產生勞動人口過剩、職業傷害與貧富差距等問題。種種問題造成社會對立與不安，政府為解決這些問題，開始發展出國家與人民共同負擔的社會安全制度。從當時的社會現況來看，政府的社會安全制度肩負了何種功能？</w:t>
      </w:r>
      <w:r w:rsidRPr="002F6855">
        <w:rPr>
          <w:sz w:val="24"/>
        </w:rPr>
        <w:t xml:space="preserve">　</w:t>
      </w:r>
      <w:bookmarkEnd w:id="253"/>
      <w:r w:rsidRPr="002F6855">
        <w:rPr>
          <w:sz w:val="24"/>
        </w:rPr>
        <w:t>(A)</w:t>
      </w:r>
      <w:bookmarkStart w:id="255" w:name="QQ220308003783_1_1"/>
      <w:r w:rsidRPr="002F6855">
        <w:rPr>
          <w:rFonts w:hint="eastAsia"/>
          <w:kern w:val="2"/>
          <w:sz w:val="24"/>
        </w:rPr>
        <w:t>濟貧並且維持勞力需求</w:t>
      </w:r>
      <w:r w:rsidRPr="002F6855">
        <w:rPr>
          <w:sz w:val="24"/>
        </w:rPr>
        <w:t xml:space="preserve">　</w:t>
      </w:r>
      <w:bookmarkEnd w:id="255"/>
      <w:r w:rsidRPr="002F6855">
        <w:rPr>
          <w:sz w:val="24"/>
        </w:rPr>
        <w:t>(B)</w:t>
      </w:r>
      <w:bookmarkStart w:id="256" w:name="QQ220308003783_1_2"/>
      <w:r w:rsidRPr="002F6855">
        <w:rPr>
          <w:rFonts w:hint="eastAsia"/>
          <w:kern w:val="2"/>
          <w:sz w:val="24"/>
        </w:rPr>
        <w:t>解決資本市場階級衝突</w:t>
      </w:r>
      <w:r w:rsidRPr="002F6855">
        <w:rPr>
          <w:sz w:val="24"/>
        </w:rPr>
        <w:t xml:space="preserve">　</w:t>
      </w:r>
      <w:bookmarkEnd w:id="256"/>
      <w:r w:rsidRPr="002F6855">
        <w:rPr>
          <w:sz w:val="24"/>
        </w:rPr>
        <w:t>(C)</w:t>
      </w:r>
      <w:bookmarkStart w:id="257" w:name="QQ220308003783_1_3"/>
      <w:r w:rsidRPr="002F6855">
        <w:rPr>
          <w:rFonts w:hint="eastAsia"/>
          <w:kern w:val="2"/>
          <w:sz w:val="24"/>
        </w:rPr>
        <w:t>保障自由及生命等人權</w:t>
      </w:r>
      <w:r w:rsidRPr="002F6855">
        <w:rPr>
          <w:sz w:val="24"/>
        </w:rPr>
        <w:t xml:space="preserve">　</w:t>
      </w:r>
      <w:bookmarkEnd w:id="257"/>
      <w:r w:rsidRPr="002F6855">
        <w:rPr>
          <w:sz w:val="24"/>
        </w:rPr>
        <w:t>(D)</w:t>
      </w:r>
      <w:bookmarkStart w:id="258" w:name="QQ220308003783_1_4"/>
      <w:r w:rsidRPr="002F6855">
        <w:rPr>
          <w:rFonts w:hint="eastAsia"/>
          <w:kern w:val="2"/>
          <w:sz w:val="24"/>
        </w:rPr>
        <w:t>確保終其一生完善照顧</w:t>
      </w:r>
      <w:r w:rsidRPr="002F6855">
        <w:rPr>
          <w:sz w:val="24"/>
        </w:rPr>
        <w:t xml:space="preserve">　</w:t>
      </w:r>
      <w:bookmarkEnd w:id="254"/>
      <w:bookmarkEnd w:id="258"/>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259" w:name="AQ220308003783_M"/>
      <w:bookmarkStart w:id="260" w:name="AQ220308003783"/>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61" w:name="AQ220308003783_1"/>
      <w:bookmarkEnd w:id="259"/>
      <w:r w:rsidRPr="002F6855">
        <w:rPr>
          <w:color w:val="FF0000"/>
          <w:sz w:val="24"/>
        </w:rPr>
        <w:t>B</w:t>
      </w:r>
      <w:r w:rsidRPr="002F6855">
        <w:rPr>
          <w:color w:val="FF0000"/>
          <w:sz w:val="24"/>
        </w:rPr>
        <w:t xml:space="preserve">　</w:t>
      </w:r>
      <w:bookmarkEnd w:id="260"/>
      <w:bookmarkEnd w:id="261"/>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262" w:name="RQ220308003783_M"/>
      <w:bookmarkStart w:id="263" w:name="RQ220308003783"/>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264" w:name="RQ220308003783_1_H"/>
      <w:bookmarkEnd w:id="262"/>
      <w:bookmarkEnd w:id="264"/>
      <w:r w:rsidRPr="002F6855">
        <w:rPr>
          <w:color w:val="008000"/>
          <w:sz w:val="24"/>
        </w:rPr>
        <w:t>(A)</w:t>
      </w:r>
      <w:bookmarkStart w:id="265" w:name="RQ220308003783_1_1"/>
      <w:r w:rsidRPr="002F6855">
        <w:rPr>
          <w:rFonts w:hint="eastAsia"/>
          <w:color w:val="008000"/>
          <w:kern w:val="2"/>
          <w:sz w:val="24"/>
        </w:rPr>
        <w:t>濟貧係對窮困人民的救助制度，於</w:t>
      </w:r>
      <w:r w:rsidRPr="002F6855">
        <w:rPr>
          <w:rFonts w:hint="eastAsia"/>
          <w:color w:val="008000"/>
          <w:kern w:val="2"/>
          <w:sz w:val="24"/>
        </w:rPr>
        <w:t>1601</w:t>
      </w:r>
      <w:r w:rsidRPr="002F6855">
        <w:rPr>
          <w:rFonts w:hint="eastAsia"/>
          <w:color w:val="008000"/>
          <w:kern w:val="2"/>
          <w:sz w:val="24"/>
        </w:rPr>
        <w:t>年英國建立</w:t>
      </w:r>
      <w:r w:rsidRPr="002F6855">
        <w:rPr>
          <w:color w:val="008000"/>
          <w:sz w:val="24"/>
        </w:rPr>
        <w:t xml:space="preserve">　</w:t>
      </w:r>
      <w:bookmarkEnd w:id="265"/>
      <w:r w:rsidRPr="002F6855">
        <w:rPr>
          <w:color w:val="008000"/>
          <w:sz w:val="24"/>
        </w:rPr>
        <w:t>(C)</w:t>
      </w:r>
      <w:bookmarkStart w:id="266" w:name="RQ220308003783_1_3"/>
      <w:r w:rsidRPr="002F6855">
        <w:rPr>
          <w:rFonts w:hint="eastAsia"/>
          <w:color w:val="008000"/>
          <w:kern w:val="2"/>
          <w:sz w:val="24"/>
        </w:rPr>
        <w:t>應為社會權</w:t>
      </w:r>
      <w:r w:rsidRPr="002F6855">
        <w:rPr>
          <w:color w:val="008000"/>
          <w:sz w:val="24"/>
        </w:rPr>
        <w:t xml:space="preserve">　</w:t>
      </w:r>
      <w:bookmarkEnd w:id="266"/>
      <w:r w:rsidRPr="002F6855">
        <w:rPr>
          <w:color w:val="008000"/>
          <w:sz w:val="24"/>
        </w:rPr>
        <w:t>(D)</w:t>
      </w:r>
      <w:bookmarkStart w:id="267" w:name="RQ220308003783_1_4"/>
      <w:r w:rsidRPr="002F6855">
        <w:rPr>
          <w:rFonts w:hint="eastAsia"/>
          <w:color w:val="008000"/>
          <w:kern w:val="2"/>
          <w:sz w:val="24"/>
        </w:rPr>
        <w:t>敘述僅及於勞動權益相關；而全民列入保障對象、針對「從搖籃到墳墓」規劃則為</w:t>
      </w:r>
      <w:r w:rsidRPr="002F6855">
        <w:rPr>
          <w:rFonts w:hint="eastAsia"/>
          <w:color w:val="008000"/>
          <w:kern w:val="2"/>
          <w:sz w:val="24"/>
        </w:rPr>
        <w:t>1942</w:t>
      </w:r>
      <w:r w:rsidRPr="002F6855">
        <w:rPr>
          <w:rFonts w:hint="eastAsia"/>
          <w:color w:val="008000"/>
          <w:kern w:val="2"/>
          <w:sz w:val="24"/>
        </w:rPr>
        <w:t>年貝佛里奇報告時完善</w:t>
      </w:r>
      <w:r w:rsidRPr="002F6855">
        <w:rPr>
          <w:color w:val="008000"/>
          <w:sz w:val="24"/>
        </w:rPr>
        <w:t xml:space="preserve">　</w:t>
      </w:r>
      <w:bookmarkEnd w:id="263"/>
      <w:bookmarkEnd w:id="267"/>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268" w:name="QQ220308003798_1_H"/>
      <w:bookmarkStart w:id="269" w:name="QQ220308003798"/>
      <w:r w:rsidRPr="002F6855">
        <w:rPr>
          <w:sz w:val="24"/>
        </w:rPr>
        <w:t>（　　）</w:t>
      </w:r>
      <w:r w:rsidRPr="002F6855">
        <w:rPr>
          <w:rFonts w:hint="eastAsia"/>
          <w:kern w:val="2"/>
          <w:sz w:val="24"/>
        </w:rPr>
        <w:t>勞保基金預計在</w:t>
      </w:r>
      <w:r w:rsidRPr="002F6855">
        <w:rPr>
          <w:rFonts w:hint="eastAsia"/>
          <w:kern w:val="2"/>
          <w:sz w:val="24"/>
        </w:rPr>
        <w:t>2026</w:t>
      </w:r>
      <w:r w:rsidRPr="002F6855">
        <w:rPr>
          <w:rFonts w:hint="eastAsia"/>
          <w:kern w:val="2"/>
          <w:sz w:val="24"/>
        </w:rPr>
        <w:t>年破產，近期勞動部原計畫啟動勞保年金改革，但傳出改革計畫可能大砍年金，隨即引發勞工極力反彈，勞團也前往勞動部</w:t>
      </w:r>
      <w:r w:rsidRPr="002F6855">
        <w:rPr>
          <w:rFonts w:hint="eastAsia"/>
          <w:kern w:val="2"/>
          <w:sz w:val="24"/>
        </w:rPr>
        <w:lastRenderedPageBreak/>
        <w:t>抗議。隨後勞動部發出聲明表示，考量社會對勞保年金改革意見分歧過大、且攸關各方權益，須審慎處理，因此暫緩啟動改革。由此可見政府在推動制度改革時，可能受到何種因素影響而不易推動？</w:t>
      </w:r>
      <w:r w:rsidRPr="002F6855">
        <w:rPr>
          <w:sz w:val="24"/>
        </w:rPr>
        <w:t xml:space="preserve">　</w:t>
      </w:r>
      <w:bookmarkEnd w:id="268"/>
      <w:r w:rsidRPr="002F6855">
        <w:rPr>
          <w:sz w:val="24"/>
        </w:rPr>
        <w:t>(A)</w:t>
      </w:r>
      <w:bookmarkStart w:id="270" w:name="QQ220308003798_1_1"/>
      <w:r w:rsidRPr="002F6855">
        <w:rPr>
          <w:rFonts w:hint="eastAsia"/>
          <w:kern w:val="2"/>
          <w:sz w:val="24"/>
        </w:rPr>
        <w:t>法令過時的制度阻力</w:t>
      </w:r>
      <w:r w:rsidRPr="002F6855">
        <w:rPr>
          <w:sz w:val="24"/>
        </w:rPr>
        <w:t xml:space="preserve">　</w:t>
      </w:r>
      <w:bookmarkEnd w:id="270"/>
      <w:r w:rsidRPr="002F6855">
        <w:rPr>
          <w:sz w:val="24"/>
        </w:rPr>
        <w:t>(B)</w:t>
      </w:r>
      <w:bookmarkStart w:id="271" w:name="QQ220308003798_1_2"/>
      <w:r w:rsidRPr="002F6855">
        <w:rPr>
          <w:rFonts w:hint="eastAsia"/>
          <w:kern w:val="2"/>
          <w:sz w:val="24"/>
        </w:rPr>
        <w:t>財政壓力的經濟阻力</w:t>
      </w:r>
      <w:r w:rsidRPr="002F6855">
        <w:rPr>
          <w:sz w:val="24"/>
        </w:rPr>
        <w:t xml:space="preserve">　</w:t>
      </w:r>
      <w:bookmarkEnd w:id="271"/>
      <w:r w:rsidRPr="002F6855">
        <w:rPr>
          <w:sz w:val="24"/>
        </w:rPr>
        <w:t>(C)</w:t>
      </w:r>
      <w:bookmarkStart w:id="272" w:name="QQ220308003798_1_3"/>
      <w:r w:rsidRPr="002F6855">
        <w:rPr>
          <w:rFonts w:hint="eastAsia"/>
          <w:kern w:val="2"/>
          <w:sz w:val="24"/>
        </w:rPr>
        <w:t>勞資對立的社會阻力</w:t>
      </w:r>
      <w:r w:rsidRPr="002F6855">
        <w:rPr>
          <w:sz w:val="24"/>
        </w:rPr>
        <w:t xml:space="preserve">　</w:t>
      </w:r>
      <w:bookmarkEnd w:id="272"/>
      <w:r w:rsidRPr="002F6855">
        <w:rPr>
          <w:sz w:val="24"/>
        </w:rPr>
        <w:t>(D)</w:t>
      </w:r>
      <w:bookmarkStart w:id="273" w:name="QQ220308003798_1_4"/>
      <w:r w:rsidRPr="002F6855">
        <w:rPr>
          <w:rFonts w:hint="eastAsia"/>
          <w:kern w:val="2"/>
          <w:sz w:val="24"/>
        </w:rPr>
        <w:t>選舉競爭的政治阻力</w:t>
      </w:r>
      <w:r w:rsidRPr="002F6855">
        <w:rPr>
          <w:sz w:val="24"/>
        </w:rPr>
        <w:t xml:space="preserve">　</w:t>
      </w:r>
      <w:bookmarkEnd w:id="269"/>
      <w:bookmarkEnd w:id="273"/>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274" w:name="AQ220308003798_M"/>
      <w:bookmarkStart w:id="275" w:name="AQ220308003798"/>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76" w:name="AQ220308003798_1"/>
      <w:bookmarkEnd w:id="274"/>
      <w:r w:rsidRPr="002F6855">
        <w:rPr>
          <w:color w:val="FF0000"/>
          <w:sz w:val="24"/>
        </w:rPr>
        <w:t>D</w:t>
      </w:r>
      <w:r w:rsidRPr="002F6855">
        <w:rPr>
          <w:color w:val="FF0000"/>
          <w:sz w:val="24"/>
        </w:rPr>
        <w:t xml:space="preserve">　</w:t>
      </w:r>
      <w:bookmarkEnd w:id="275"/>
      <w:bookmarkEnd w:id="276"/>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277" w:name="RQ220308003798_M"/>
      <w:bookmarkStart w:id="278" w:name="RQ220308003798"/>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279" w:name="RQ220308003798_1_H"/>
      <w:bookmarkEnd w:id="277"/>
      <w:r w:rsidRPr="002F6855">
        <w:rPr>
          <w:rFonts w:hint="eastAsia"/>
          <w:color w:val="008000"/>
          <w:kern w:val="2"/>
          <w:sz w:val="24"/>
        </w:rPr>
        <w:t>勞動部暫緩改革與勞工反彈、勞團抗議有關，亦即顧及民意而調整，因此與</w:t>
      </w:r>
      <w:r w:rsidRPr="002F6855">
        <w:rPr>
          <w:color w:val="008000"/>
          <w:kern w:val="2"/>
          <w:sz w:val="24"/>
        </w:rPr>
        <w:t>(D)</w:t>
      </w:r>
      <w:r w:rsidRPr="002F6855">
        <w:rPr>
          <w:rFonts w:hint="eastAsia"/>
          <w:color w:val="008000"/>
          <w:kern w:val="2"/>
          <w:sz w:val="24"/>
        </w:rPr>
        <w:t>選舉競爭的政治阻力最相關</w:t>
      </w:r>
      <w:r w:rsidRPr="002F6855">
        <w:rPr>
          <w:color w:val="008000"/>
          <w:sz w:val="24"/>
        </w:rPr>
        <w:t xml:space="preserve">　</w:t>
      </w:r>
      <w:bookmarkEnd w:id="278"/>
      <w:bookmarkEnd w:id="279"/>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280" w:name="QQ220308003826_1_H"/>
      <w:bookmarkStart w:id="281" w:name="QQ220308003826"/>
      <w:r w:rsidRPr="002F6855">
        <w:rPr>
          <w:sz w:val="24"/>
        </w:rPr>
        <w:t>（　　）</w:t>
      </w:r>
      <w:r w:rsidRPr="002F6855">
        <w:rPr>
          <w:rFonts w:hint="eastAsia"/>
          <w:kern w:val="2"/>
          <w:sz w:val="24"/>
        </w:rPr>
        <w:t>臺灣兒童暨家庭扶助基金會（簡稱：家扶基金會）是臺灣著名的民間非營利組織，以「經濟扶助」及「兒童保護」為兩大服務主軸，透過認養、社會工作服務，以及提供貧困家庭扶助等方式，協助</w:t>
      </w:r>
      <w:r w:rsidRPr="002F6855">
        <w:rPr>
          <w:rFonts w:hint="eastAsia"/>
          <w:kern w:val="2"/>
          <w:sz w:val="24"/>
        </w:rPr>
        <w:t>18</w:t>
      </w:r>
      <w:r w:rsidRPr="002F6855">
        <w:rPr>
          <w:rFonts w:hint="eastAsia"/>
          <w:kern w:val="2"/>
          <w:sz w:val="24"/>
        </w:rPr>
        <w:t>歲以下弱勢兒童、青少年及其家庭，迄今已幫助逾</w:t>
      </w:r>
      <w:r w:rsidRPr="002F6855">
        <w:rPr>
          <w:rFonts w:hint="eastAsia"/>
          <w:kern w:val="2"/>
          <w:sz w:val="24"/>
        </w:rPr>
        <w:t>20</w:t>
      </w:r>
      <w:r w:rsidRPr="002F6855">
        <w:rPr>
          <w:rFonts w:hint="eastAsia"/>
          <w:kern w:val="2"/>
          <w:sz w:val="24"/>
        </w:rPr>
        <w:t>萬名國內兒童成長自立，幫助逾</w:t>
      </w:r>
      <w:r w:rsidRPr="002F6855">
        <w:rPr>
          <w:rFonts w:hint="eastAsia"/>
          <w:kern w:val="2"/>
          <w:sz w:val="24"/>
        </w:rPr>
        <w:t>4</w:t>
      </w:r>
      <w:r w:rsidRPr="002F6855">
        <w:rPr>
          <w:rFonts w:hint="eastAsia"/>
          <w:kern w:val="2"/>
          <w:sz w:val="24"/>
        </w:rPr>
        <w:t>萬名國外兒童改善生活。從家扶基金會的運作，可以得知下列哪一訊息？</w:t>
      </w:r>
      <w:r w:rsidRPr="002F6855">
        <w:rPr>
          <w:sz w:val="24"/>
        </w:rPr>
        <w:t xml:space="preserve">　</w:t>
      </w:r>
      <w:bookmarkEnd w:id="280"/>
      <w:r w:rsidRPr="002F6855">
        <w:rPr>
          <w:sz w:val="24"/>
        </w:rPr>
        <w:t>(A)</w:t>
      </w:r>
      <w:bookmarkStart w:id="282" w:name="QQ220308003826_1_1"/>
      <w:r w:rsidRPr="002F6855">
        <w:rPr>
          <w:rFonts w:hint="eastAsia"/>
          <w:kern w:val="2"/>
          <w:sz w:val="24"/>
        </w:rPr>
        <w:t>福利服務的供給，逐漸轉由多元管道提供</w:t>
      </w:r>
      <w:r w:rsidRPr="002F6855">
        <w:rPr>
          <w:sz w:val="24"/>
        </w:rPr>
        <w:t xml:space="preserve">　</w:t>
      </w:r>
      <w:bookmarkEnd w:id="282"/>
      <w:r w:rsidRPr="002F6855">
        <w:rPr>
          <w:sz w:val="24"/>
        </w:rPr>
        <w:t>(B)</w:t>
      </w:r>
      <w:bookmarkStart w:id="283" w:name="QQ220308003826_1_2"/>
      <w:r w:rsidRPr="002F6855">
        <w:rPr>
          <w:rFonts w:hint="eastAsia"/>
          <w:kern w:val="2"/>
          <w:sz w:val="24"/>
        </w:rPr>
        <w:t>民間組織已經取代政府供給民眾福利服務</w:t>
      </w:r>
      <w:r w:rsidRPr="002F6855">
        <w:rPr>
          <w:sz w:val="24"/>
        </w:rPr>
        <w:t xml:space="preserve">　</w:t>
      </w:r>
      <w:bookmarkEnd w:id="283"/>
      <w:r w:rsidRPr="002F6855">
        <w:rPr>
          <w:sz w:val="24"/>
        </w:rPr>
        <w:t>(C)</w:t>
      </w:r>
      <w:bookmarkStart w:id="284" w:name="QQ220308003826_1_3"/>
      <w:r w:rsidRPr="002F6855">
        <w:rPr>
          <w:rFonts w:hint="eastAsia"/>
          <w:kern w:val="2"/>
          <w:sz w:val="24"/>
        </w:rPr>
        <w:t>多元的服務輸送模式，較有助於實現公平</w:t>
      </w:r>
      <w:r w:rsidRPr="002F6855">
        <w:rPr>
          <w:sz w:val="24"/>
        </w:rPr>
        <w:t xml:space="preserve">　</w:t>
      </w:r>
      <w:bookmarkEnd w:id="284"/>
      <w:r w:rsidRPr="002F6855">
        <w:rPr>
          <w:sz w:val="24"/>
        </w:rPr>
        <w:t>(D)</w:t>
      </w:r>
      <w:bookmarkStart w:id="285" w:name="QQ220308003826_1_4"/>
      <w:r w:rsidRPr="002F6855">
        <w:rPr>
          <w:rFonts w:hint="eastAsia"/>
          <w:kern w:val="2"/>
          <w:sz w:val="24"/>
        </w:rPr>
        <w:t>非營利組織能免於公平與效率的價值衝突</w:t>
      </w:r>
      <w:r w:rsidRPr="002F6855">
        <w:rPr>
          <w:sz w:val="24"/>
        </w:rPr>
        <w:t xml:space="preserve">　</w:t>
      </w:r>
      <w:bookmarkEnd w:id="281"/>
      <w:bookmarkEnd w:id="285"/>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286" w:name="AQ220308003826_M"/>
      <w:bookmarkStart w:id="287" w:name="AQ220308003826"/>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288" w:name="AQ220308003826_1"/>
      <w:bookmarkEnd w:id="286"/>
      <w:r w:rsidRPr="002F6855">
        <w:rPr>
          <w:color w:val="FF0000"/>
          <w:sz w:val="24"/>
        </w:rPr>
        <w:t>A</w:t>
      </w:r>
      <w:r w:rsidRPr="002F6855">
        <w:rPr>
          <w:color w:val="FF0000"/>
          <w:sz w:val="24"/>
        </w:rPr>
        <w:t xml:space="preserve">　</w:t>
      </w:r>
      <w:bookmarkEnd w:id="287"/>
      <w:bookmarkEnd w:id="288"/>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289" w:name="RQ220308003826_M"/>
      <w:bookmarkStart w:id="290" w:name="RQ220308003826"/>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291" w:name="RQ220308003826_1_H"/>
      <w:bookmarkEnd w:id="289"/>
      <w:bookmarkEnd w:id="291"/>
      <w:r w:rsidRPr="002F6855">
        <w:rPr>
          <w:color w:val="008000"/>
          <w:sz w:val="24"/>
        </w:rPr>
        <w:t>(A)</w:t>
      </w:r>
      <w:bookmarkStart w:id="292" w:name="RQ220308003826_1_1"/>
      <w:r w:rsidRPr="002F6855">
        <w:rPr>
          <w:rFonts w:hint="eastAsia"/>
          <w:color w:val="008000"/>
          <w:kern w:val="2"/>
          <w:sz w:val="24"/>
        </w:rPr>
        <w:t>此例為民間組織實施社會福利的實例，代表社會福利不必然由政府提供，此即所謂的多元管道</w:t>
      </w:r>
      <w:r w:rsidRPr="002F6855">
        <w:rPr>
          <w:color w:val="008000"/>
          <w:sz w:val="24"/>
        </w:rPr>
        <w:t xml:space="preserve">　</w:t>
      </w:r>
      <w:bookmarkEnd w:id="292"/>
      <w:r w:rsidRPr="002F6855">
        <w:rPr>
          <w:color w:val="008000"/>
          <w:sz w:val="24"/>
        </w:rPr>
        <w:t>(B)</w:t>
      </w:r>
      <w:bookmarkStart w:id="293" w:name="RQ220308003826_1_2"/>
      <w:r w:rsidRPr="002F6855">
        <w:rPr>
          <w:rFonts w:hint="eastAsia"/>
          <w:color w:val="008000"/>
          <w:kern w:val="2"/>
          <w:sz w:val="24"/>
        </w:rPr>
        <w:t>政府仍需供給福利服務，並未被取代</w:t>
      </w:r>
      <w:r w:rsidRPr="002F6855">
        <w:rPr>
          <w:color w:val="008000"/>
          <w:sz w:val="24"/>
        </w:rPr>
        <w:t xml:space="preserve">　</w:t>
      </w:r>
      <w:bookmarkEnd w:id="293"/>
      <w:r w:rsidRPr="002F6855">
        <w:rPr>
          <w:color w:val="008000"/>
          <w:sz w:val="24"/>
        </w:rPr>
        <w:t>(C)</w:t>
      </w:r>
      <w:bookmarkStart w:id="294" w:name="RQ220308003826_1_3"/>
      <w:r w:rsidRPr="002F6855">
        <w:rPr>
          <w:rFonts w:hint="eastAsia"/>
          <w:color w:val="008000"/>
          <w:kern w:val="2"/>
          <w:sz w:val="24"/>
        </w:rPr>
        <w:t>多元輸送模式的好處較政府提供者，具有選擇性及效率</w:t>
      </w:r>
      <w:r w:rsidRPr="002F6855">
        <w:rPr>
          <w:color w:val="008000"/>
          <w:sz w:val="24"/>
        </w:rPr>
        <w:t xml:space="preserve">　</w:t>
      </w:r>
      <w:bookmarkEnd w:id="294"/>
      <w:r w:rsidRPr="002F6855">
        <w:rPr>
          <w:color w:val="008000"/>
          <w:sz w:val="24"/>
        </w:rPr>
        <w:t>(D)</w:t>
      </w:r>
      <w:bookmarkStart w:id="295" w:name="RQ220308003826_1_4"/>
      <w:r w:rsidRPr="002F6855">
        <w:rPr>
          <w:rFonts w:hint="eastAsia"/>
          <w:color w:val="008000"/>
          <w:kern w:val="2"/>
          <w:sz w:val="24"/>
        </w:rPr>
        <w:t>敘述中未提及是否有價值衝突的問題</w:t>
      </w:r>
      <w:r w:rsidRPr="002F6855">
        <w:rPr>
          <w:color w:val="008000"/>
          <w:sz w:val="24"/>
        </w:rPr>
        <w:t xml:space="preserve">　</w:t>
      </w:r>
      <w:bookmarkEnd w:id="290"/>
      <w:bookmarkEnd w:id="295"/>
    </w:p>
    <w:p w:rsidR="002F6855" w:rsidRPr="002F6855" w:rsidRDefault="002F6855" w:rsidP="002F6855">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296" w:name="QQ220308003828_1_H"/>
      <w:bookmarkStart w:id="297" w:name="QQ220308003828"/>
      <w:r w:rsidRPr="002F6855">
        <w:rPr>
          <w:sz w:val="24"/>
        </w:rPr>
        <w:t>（　　）</w:t>
      </w:r>
      <w:r w:rsidRPr="002F6855">
        <w:rPr>
          <w:rFonts w:hint="eastAsia"/>
          <w:kern w:val="2"/>
          <w:sz w:val="24"/>
        </w:rPr>
        <w:t>下表為社會安全制度的分類比較，哪一個項目中的敘述完全正確？</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2173"/>
        <w:gridCol w:w="2173"/>
        <w:gridCol w:w="2174"/>
      </w:tblGrid>
      <w:tr w:rsidR="002F6855" w:rsidRPr="002F6855" w:rsidTr="002F6855">
        <w:tc>
          <w:tcPr>
            <w:tcW w:w="1475" w:type="dxa"/>
            <w:shd w:val="clear" w:color="auto" w:fill="auto"/>
            <w:vAlign w:val="center"/>
          </w:tcPr>
          <w:p w:rsidR="002F6855" w:rsidRPr="002F6855" w:rsidRDefault="002F6855" w:rsidP="002F6855">
            <w:pPr>
              <w:pStyle w:val="Normal0"/>
              <w:jc w:val="center"/>
              <w:textAlignment w:val="center"/>
              <w:rPr>
                <w:rFonts w:cs="DFHeiStd-W7"/>
                <w:sz w:val="24"/>
                <w:szCs w:val="23"/>
              </w:rPr>
            </w:pPr>
            <w:r w:rsidRPr="002F6855">
              <w:rPr>
                <w:rFonts w:cs="DFHeiStd-W7" w:hint="eastAsia"/>
                <w:sz w:val="24"/>
                <w:szCs w:val="23"/>
              </w:rPr>
              <w:t>項目</w:t>
            </w:r>
          </w:p>
        </w:tc>
        <w:tc>
          <w:tcPr>
            <w:tcW w:w="2173" w:type="dxa"/>
            <w:shd w:val="clear" w:color="auto" w:fill="auto"/>
            <w:vAlign w:val="center"/>
          </w:tcPr>
          <w:p w:rsidR="002F6855" w:rsidRPr="002F6855" w:rsidRDefault="002F6855" w:rsidP="002F6855">
            <w:pPr>
              <w:pStyle w:val="Normal0"/>
              <w:jc w:val="center"/>
              <w:textAlignment w:val="center"/>
              <w:rPr>
                <w:rFonts w:cs="DFHeiStd-W7"/>
                <w:sz w:val="24"/>
                <w:szCs w:val="23"/>
              </w:rPr>
            </w:pPr>
            <w:r w:rsidRPr="002F6855">
              <w:rPr>
                <w:rFonts w:cs="DFHeiStd-W7" w:hint="eastAsia"/>
                <w:sz w:val="24"/>
                <w:szCs w:val="23"/>
              </w:rPr>
              <w:t>社會保險</w:t>
            </w:r>
          </w:p>
        </w:tc>
        <w:tc>
          <w:tcPr>
            <w:tcW w:w="2173" w:type="dxa"/>
            <w:shd w:val="clear" w:color="auto" w:fill="auto"/>
            <w:vAlign w:val="center"/>
          </w:tcPr>
          <w:p w:rsidR="002F6855" w:rsidRPr="002F6855" w:rsidRDefault="002F6855" w:rsidP="002F6855">
            <w:pPr>
              <w:pStyle w:val="Normal0"/>
              <w:jc w:val="center"/>
              <w:textAlignment w:val="center"/>
              <w:rPr>
                <w:rFonts w:cs="DFHeiStd-W7"/>
                <w:sz w:val="24"/>
                <w:szCs w:val="23"/>
              </w:rPr>
            </w:pPr>
            <w:r w:rsidRPr="002F6855">
              <w:rPr>
                <w:rFonts w:cs="DFHeiStd-W7" w:hint="eastAsia"/>
                <w:sz w:val="24"/>
                <w:szCs w:val="23"/>
              </w:rPr>
              <w:t>社會救助</w:t>
            </w:r>
          </w:p>
        </w:tc>
        <w:tc>
          <w:tcPr>
            <w:tcW w:w="2174" w:type="dxa"/>
            <w:shd w:val="clear" w:color="auto" w:fill="auto"/>
            <w:vAlign w:val="center"/>
          </w:tcPr>
          <w:p w:rsidR="002F6855" w:rsidRPr="002F6855" w:rsidRDefault="002F6855" w:rsidP="002F6855">
            <w:pPr>
              <w:pStyle w:val="Normal0"/>
              <w:jc w:val="center"/>
              <w:textAlignment w:val="center"/>
              <w:rPr>
                <w:rFonts w:cs="DFHeiStd-W7"/>
                <w:sz w:val="24"/>
                <w:szCs w:val="23"/>
              </w:rPr>
            </w:pPr>
            <w:r w:rsidRPr="002F6855">
              <w:rPr>
                <w:rFonts w:cs="DFHeiStd-W7" w:hint="eastAsia"/>
                <w:sz w:val="24"/>
                <w:szCs w:val="23"/>
              </w:rPr>
              <w:t>社會津貼</w:t>
            </w:r>
          </w:p>
        </w:tc>
      </w:tr>
      <w:tr w:rsidR="002F6855" w:rsidRPr="002F6855" w:rsidTr="002F6855">
        <w:tc>
          <w:tcPr>
            <w:tcW w:w="1475"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新細明體"/>
                <w:sz w:val="24"/>
                <w:szCs w:val="23"/>
              </w:rPr>
              <w:t>(</w:t>
            </w:r>
            <w:r w:rsidRPr="002F6855">
              <w:rPr>
                <w:rFonts w:cs="新細明體" w:hint="eastAsia"/>
                <w:sz w:val="24"/>
                <w:szCs w:val="23"/>
              </w:rPr>
              <w:t>A</w:t>
            </w:r>
            <w:r w:rsidRPr="002F6855">
              <w:rPr>
                <w:rFonts w:cs="新細明體"/>
                <w:sz w:val="24"/>
                <w:szCs w:val="23"/>
              </w:rPr>
              <w:t>)</w:t>
            </w:r>
            <w:r w:rsidRPr="002F6855">
              <w:rPr>
                <w:rFonts w:cs="DFMingStd-W3" w:hint="eastAsia"/>
                <w:sz w:val="24"/>
                <w:szCs w:val="23"/>
              </w:rPr>
              <w:t>保障理念</w:t>
            </w:r>
          </w:p>
        </w:tc>
        <w:tc>
          <w:tcPr>
            <w:tcW w:w="2173"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保障國民生存權</w:t>
            </w:r>
          </w:p>
        </w:tc>
        <w:tc>
          <w:tcPr>
            <w:tcW w:w="2173"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防止生活風險事故</w:t>
            </w:r>
          </w:p>
        </w:tc>
        <w:tc>
          <w:tcPr>
            <w:tcW w:w="2174"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促進特定群體之生活機會平等</w:t>
            </w:r>
          </w:p>
        </w:tc>
      </w:tr>
      <w:tr w:rsidR="002F6855" w:rsidRPr="002F6855" w:rsidTr="002F6855">
        <w:tc>
          <w:tcPr>
            <w:tcW w:w="1475"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新細明體"/>
                <w:sz w:val="24"/>
                <w:szCs w:val="23"/>
              </w:rPr>
              <w:t>(</w:t>
            </w:r>
            <w:r w:rsidRPr="002F6855">
              <w:rPr>
                <w:rFonts w:cs="新細明體" w:hint="eastAsia"/>
                <w:sz w:val="24"/>
                <w:szCs w:val="23"/>
              </w:rPr>
              <w:t>B</w:t>
            </w:r>
            <w:r w:rsidRPr="002F6855">
              <w:rPr>
                <w:rFonts w:cs="新細明體"/>
                <w:sz w:val="24"/>
                <w:szCs w:val="23"/>
              </w:rPr>
              <w:t>)</w:t>
            </w:r>
            <w:r w:rsidRPr="002F6855">
              <w:rPr>
                <w:rFonts w:cs="DFMingStd-W3" w:hint="eastAsia"/>
                <w:sz w:val="24"/>
                <w:szCs w:val="23"/>
              </w:rPr>
              <w:t>性質</w:t>
            </w:r>
          </w:p>
        </w:tc>
        <w:tc>
          <w:tcPr>
            <w:tcW w:w="2173"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依據風險分攤原則，由國家推動的制度</w:t>
            </w:r>
          </w:p>
        </w:tc>
        <w:tc>
          <w:tcPr>
            <w:tcW w:w="2173"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為了照顧低收入戶、中低收入戶及救助遭受急難或災害者</w:t>
            </w:r>
          </w:p>
        </w:tc>
        <w:tc>
          <w:tcPr>
            <w:tcW w:w="2174"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DFMingStd-W3" w:hint="eastAsia"/>
                <w:sz w:val="24"/>
                <w:szCs w:val="23"/>
              </w:rPr>
              <w:t>提供均等現金給付給特定目標人群</w:t>
            </w:r>
          </w:p>
        </w:tc>
      </w:tr>
      <w:tr w:rsidR="002F6855" w:rsidRPr="002F6855" w:rsidTr="002F6855">
        <w:tc>
          <w:tcPr>
            <w:tcW w:w="1475"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新細明體"/>
                <w:sz w:val="24"/>
                <w:szCs w:val="23"/>
              </w:rPr>
              <w:t>(</w:t>
            </w:r>
            <w:r w:rsidRPr="002F6855">
              <w:rPr>
                <w:rFonts w:cs="新細明體" w:hint="eastAsia"/>
                <w:sz w:val="24"/>
                <w:szCs w:val="23"/>
              </w:rPr>
              <w:t>C</w:t>
            </w:r>
            <w:r w:rsidRPr="002F6855">
              <w:rPr>
                <w:rFonts w:cs="新細明體"/>
                <w:sz w:val="24"/>
                <w:szCs w:val="23"/>
              </w:rPr>
              <w:t>)</w:t>
            </w:r>
            <w:r w:rsidRPr="002F6855">
              <w:rPr>
                <w:rFonts w:cs="DFMingStd-W3" w:hint="eastAsia"/>
                <w:sz w:val="24"/>
                <w:szCs w:val="23"/>
              </w:rPr>
              <w:t>保障對象</w:t>
            </w:r>
          </w:p>
        </w:tc>
        <w:tc>
          <w:tcPr>
            <w:tcW w:w="2173"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繳費的民眾</w:t>
            </w:r>
          </w:p>
        </w:tc>
        <w:tc>
          <w:tcPr>
            <w:tcW w:w="2173"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社會處境不利的群體</w:t>
            </w:r>
          </w:p>
        </w:tc>
        <w:tc>
          <w:tcPr>
            <w:tcW w:w="2174"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繳費的民眾</w:t>
            </w:r>
          </w:p>
        </w:tc>
      </w:tr>
      <w:tr w:rsidR="002F6855" w:rsidRPr="002F6855" w:rsidTr="002F6855">
        <w:tc>
          <w:tcPr>
            <w:tcW w:w="1475" w:type="dxa"/>
            <w:shd w:val="clear" w:color="auto" w:fill="auto"/>
            <w:vAlign w:val="center"/>
          </w:tcPr>
          <w:p w:rsidR="002F6855" w:rsidRPr="002F6855" w:rsidRDefault="002F6855" w:rsidP="002F6855">
            <w:pPr>
              <w:pStyle w:val="Normal0"/>
              <w:textAlignment w:val="center"/>
              <w:rPr>
                <w:rFonts w:cs="DFMingStd-W3"/>
                <w:sz w:val="24"/>
                <w:szCs w:val="23"/>
              </w:rPr>
            </w:pPr>
            <w:r w:rsidRPr="002F6855">
              <w:rPr>
                <w:rFonts w:cs="新細明體"/>
                <w:sz w:val="24"/>
                <w:szCs w:val="23"/>
              </w:rPr>
              <w:t>(</w:t>
            </w:r>
            <w:r w:rsidRPr="002F6855">
              <w:rPr>
                <w:rFonts w:cs="新細明體" w:hint="eastAsia"/>
                <w:sz w:val="24"/>
                <w:szCs w:val="23"/>
              </w:rPr>
              <w:t>D</w:t>
            </w:r>
            <w:r w:rsidRPr="002F6855">
              <w:rPr>
                <w:rFonts w:cs="新細明體"/>
                <w:sz w:val="24"/>
                <w:szCs w:val="23"/>
              </w:rPr>
              <w:t>)</w:t>
            </w:r>
            <w:r w:rsidRPr="002F6855">
              <w:rPr>
                <w:rFonts w:cs="DFMingStd-W3" w:hint="eastAsia"/>
                <w:sz w:val="24"/>
                <w:szCs w:val="23"/>
              </w:rPr>
              <w:t>財源</w:t>
            </w:r>
          </w:p>
        </w:tc>
        <w:tc>
          <w:tcPr>
            <w:tcW w:w="2173"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稅收</w:t>
            </w:r>
          </w:p>
        </w:tc>
        <w:tc>
          <w:tcPr>
            <w:tcW w:w="2173" w:type="dxa"/>
            <w:shd w:val="clear" w:color="auto" w:fill="auto"/>
            <w:vAlign w:val="center"/>
          </w:tcPr>
          <w:p w:rsidR="002F6855" w:rsidRPr="002F6855" w:rsidRDefault="002F6855" w:rsidP="002F6855">
            <w:pPr>
              <w:pStyle w:val="Normal0"/>
              <w:jc w:val="center"/>
              <w:textAlignment w:val="center"/>
              <w:rPr>
                <w:rFonts w:cs="DFMingStd-W3"/>
                <w:sz w:val="24"/>
                <w:szCs w:val="23"/>
              </w:rPr>
            </w:pPr>
            <w:r w:rsidRPr="002F6855">
              <w:rPr>
                <w:rFonts w:cs="DFMingStd-W3" w:hint="eastAsia"/>
                <w:sz w:val="24"/>
                <w:szCs w:val="23"/>
              </w:rPr>
              <w:t>稅收</w:t>
            </w:r>
          </w:p>
        </w:tc>
        <w:tc>
          <w:tcPr>
            <w:tcW w:w="2174" w:type="dxa"/>
            <w:shd w:val="clear" w:color="auto" w:fill="auto"/>
            <w:vAlign w:val="center"/>
          </w:tcPr>
          <w:p w:rsidR="002F6855" w:rsidRPr="002F6855" w:rsidRDefault="002F6855" w:rsidP="002F6855">
            <w:pPr>
              <w:pStyle w:val="Normal0"/>
              <w:jc w:val="center"/>
              <w:textAlignment w:val="center"/>
              <w:rPr>
                <w:kern w:val="2"/>
                <w:sz w:val="24"/>
              </w:rPr>
            </w:pPr>
            <w:r w:rsidRPr="002F6855">
              <w:rPr>
                <w:rFonts w:cs="DFMingStd-W3" w:hint="eastAsia"/>
                <w:sz w:val="24"/>
                <w:szCs w:val="23"/>
              </w:rPr>
              <w:t>稅收</w:t>
            </w:r>
          </w:p>
        </w:tc>
      </w:tr>
      <w:bookmarkEnd w:id="296"/>
      <w:bookmarkEnd w:id="297"/>
    </w:tbl>
    <w:p w:rsidR="002F6855" w:rsidRPr="002F6855" w:rsidRDefault="002F6855" w:rsidP="006F3869">
      <w:pPr>
        <w:pStyle w:val="Normal2"/>
        <w:snapToGrid w:val="0"/>
        <w:spacing w:line="286" w:lineRule="auto"/>
        <w:ind w:left="850"/>
        <w:textAlignment w:val="center"/>
        <w:rPr>
          <w:rFonts w:eastAsia="DengXian"/>
          <w:sz w:val="24"/>
          <w:lang w:eastAsia="zh-CN"/>
        </w:rPr>
      </w:pPr>
    </w:p>
    <w:p w:rsidR="002F6855" w:rsidRPr="002F6855" w:rsidRDefault="002F6855" w:rsidP="002F6855">
      <w:pPr>
        <w:pStyle w:val="Normal2"/>
        <w:snapToGrid w:val="0"/>
        <w:ind w:left="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3"/>
        <w:snapToGrid w:val="0"/>
        <w:ind w:left="1304" w:hanging="1020"/>
        <w:textAlignment w:val="center"/>
        <w:rPr>
          <w:rFonts w:eastAsia="DengXian"/>
          <w:color w:val="FF0000"/>
          <w:sz w:val="24"/>
          <w:lang w:eastAsia="zh-CN"/>
        </w:rPr>
      </w:pPr>
      <w:bookmarkStart w:id="298" w:name="AQ220308003828_M"/>
      <w:bookmarkStart w:id="299" w:name="AQ220308003828"/>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300" w:name="AQ220308003828_1"/>
      <w:bookmarkEnd w:id="298"/>
      <w:r w:rsidRPr="002F6855">
        <w:rPr>
          <w:color w:val="FF0000"/>
          <w:sz w:val="24"/>
        </w:rPr>
        <w:t>B</w:t>
      </w:r>
      <w:r w:rsidRPr="002F6855">
        <w:rPr>
          <w:color w:val="FF0000"/>
          <w:sz w:val="24"/>
        </w:rPr>
        <w:t xml:space="preserve">　</w:t>
      </w:r>
      <w:bookmarkEnd w:id="299"/>
      <w:bookmarkEnd w:id="300"/>
    </w:p>
    <w:p w:rsidR="002F6855" w:rsidRPr="002F6855" w:rsidRDefault="002F6855" w:rsidP="002F6855">
      <w:pPr>
        <w:pStyle w:val="Normal4"/>
        <w:tabs>
          <w:tab w:val="left" w:pos="1587"/>
        </w:tabs>
        <w:snapToGrid w:val="0"/>
        <w:ind w:left="1304" w:hanging="1020"/>
        <w:textAlignment w:val="center"/>
        <w:rPr>
          <w:rFonts w:eastAsia="DengXian"/>
          <w:color w:val="008000"/>
          <w:sz w:val="24"/>
          <w:lang w:eastAsia="zh-CN"/>
        </w:rPr>
      </w:pPr>
      <w:bookmarkStart w:id="301" w:name="RQ220308003828_M"/>
      <w:bookmarkStart w:id="302" w:name="RQ220308003828"/>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03" w:name="RQ220308003828_1_H"/>
      <w:bookmarkEnd w:id="301"/>
      <w:r w:rsidRPr="002F6855">
        <w:rPr>
          <w:rFonts w:hint="eastAsia"/>
          <w:color w:val="008000"/>
          <w:kern w:val="2"/>
          <w:sz w:val="24"/>
        </w:rPr>
        <w:t>正確者如下表所示：</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2173"/>
        <w:gridCol w:w="2173"/>
        <w:gridCol w:w="2174"/>
      </w:tblGrid>
      <w:tr w:rsidR="002F6855" w:rsidRPr="002F6855" w:rsidTr="002F6855">
        <w:tc>
          <w:tcPr>
            <w:tcW w:w="1475" w:type="dxa"/>
            <w:shd w:val="clear" w:color="auto" w:fill="auto"/>
            <w:vAlign w:val="center"/>
          </w:tcPr>
          <w:p w:rsidR="002F6855" w:rsidRPr="002F6855" w:rsidRDefault="002F6855" w:rsidP="002F6855">
            <w:pPr>
              <w:pStyle w:val="Normal0"/>
              <w:tabs>
                <w:tab w:val="left" w:pos="1587"/>
              </w:tabs>
              <w:jc w:val="center"/>
              <w:textAlignment w:val="center"/>
              <w:rPr>
                <w:rFonts w:cs="DFMingStd-W5"/>
                <w:color w:val="008000"/>
                <w:sz w:val="24"/>
                <w:szCs w:val="20"/>
              </w:rPr>
            </w:pPr>
            <w:r w:rsidRPr="002F6855">
              <w:rPr>
                <w:rFonts w:cs="DFMingStd-W5" w:hint="eastAsia"/>
                <w:color w:val="008000"/>
                <w:sz w:val="24"/>
                <w:szCs w:val="20"/>
              </w:rPr>
              <w:t>項目</w:t>
            </w:r>
          </w:p>
        </w:tc>
        <w:tc>
          <w:tcPr>
            <w:tcW w:w="2173" w:type="dxa"/>
            <w:shd w:val="clear" w:color="auto" w:fill="auto"/>
            <w:vAlign w:val="center"/>
          </w:tcPr>
          <w:p w:rsidR="002F6855" w:rsidRPr="002F6855" w:rsidRDefault="002F6855" w:rsidP="002F6855">
            <w:pPr>
              <w:pStyle w:val="Normal0"/>
              <w:tabs>
                <w:tab w:val="left" w:pos="1587"/>
              </w:tabs>
              <w:jc w:val="center"/>
              <w:textAlignment w:val="center"/>
              <w:rPr>
                <w:rFonts w:cs="DFMingStd-W5"/>
                <w:color w:val="008000"/>
                <w:sz w:val="24"/>
                <w:szCs w:val="20"/>
              </w:rPr>
            </w:pPr>
            <w:r w:rsidRPr="002F6855">
              <w:rPr>
                <w:rFonts w:cs="DFMingStd-W5" w:hint="eastAsia"/>
                <w:color w:val="008000"/>
                <w:sz w:val="24"/>
                <w:szCs w:val="20"/>
              </w:rPr>
              <w:t>社會保險</w:t>
            </w:r>
          </w:p>
        </w:tc>
        <w:tc>
          <w:tcPr>
            <w:tcW w:w="2173" w:type="dxa"/>
            <w:shd w:val="clear" w:color="auto" w:fill="auto"/>
            <w:vAlign w:val="center"/>
          </w:tcPr>
          <w:p w:rsidR="002F6855" w:rsidRPr="002F6855" w:rsidRDefault="002F6855" w:rsidP="002F6855">
            <w:pPr>
              <w:pStyle w:val="Normal0"/>
              <w:tabs>
                <w:tab w:val="left" w:pos="1587"/>
              </w:tabs>
              <w:jc w:val="center"/>
              <w:textAlignment w:val="center"/>
              <w:rPr>
                <w:rFonts w:cs="DFMingStd-W5"/>
                <w:color w:val="008000"/>
                <w:sz w:val="24"/>
                <w:szCs w:val="20"/>
              </w:rPr>
            </w:pPr>
            <w:r w:rsidRPr="002F6855">
              <w:rPr>
                <w:rFonts w:cs="DFMingStd-W5" w:hint="eastAsia"/>
                <w:color w:val="008000"/>
                <w:sz w:val="24"/>
                <w:szCs w:val="20"/>
              </w:rPr>
              <w:t>社會救助</w:t>
            </w:r>
          </w:p>
        </w:tc>
        <w:tc>
          <w:tcPr>
            <w:tcW w:w="2174" w:type="dxa"/>
            <w:shd w:val="clear" w:color="auto" w:fill="auto"/>
            <w:vAlign w:val="center"/>
          </w:tcPr>
          <w:p w:rsidR="002F6855" w:rsidRPr="002F6855" w:rsidRDefault="002F6855" w:rsidP="002F6855">
            <w:pPr>
              <w:pStyle w:val="Normal0"/>
              <w:tabs>
                <w:tab w:val="left" w:pos="1587"/>
              </w:tabs>
              <w:jc w:val="center"/>
              <w:textAlignment w:val="center"/>
              <w:rPr>
                <w:rFonts w:cs="新細明體"/>
                <w:color w:val="008000"/>
                <w:sz w:val="24"/>
                <w:szCs w:val="20"/>
              </w:rPr>
            </w:pPr>
            <w:r w:rsidRPr="002F6855">
              <w:rPr>
                <w:rFonts w:cs="DFMingStd-W5" w:hint="eastAsia"/>
                <w:color w:val="008000"/>
                <w:sz w:val="24"/>
                <w:szCs w:val="20"/>
              </w:rPr>
              <w:t>社會津貼</w:t>
            </w:r>
          </w:p>
        </w:tc>
      </w:tr>
      <w:tr w:rsidR="002F6855" w:rsidRPr="002F6855" w:rsidTr="002F6855">
        <w:tc>
          <w:tcPr>
            <w:tcW w:w="1475"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新細明體"/>
                <w:color w:val="008000"/>
                <w:sz w:val="24"/>
                <w:szCs w:val="20"/>
              </w:rPr>
              <w:lastRenderedPageBreak/>
              <w:t>(</w:t>
            </w:r>
            <w:r w:rsidRPr="002F6855">
              <w:rPr>
                <w:rFonts w:cs="新細明體" w:hint="eastAsia"/>
                <w:color w:val="008000"/>
                <w:sz w:val="24"/>
                <w:szCs w:val="20"/>
              </w:rPr>
              <w:t>A</w:t>
            </w:r>
            <w:r w:rsidRPr="002F6855">
              <w:rPr>
                <w:rFonts w:cs="新細明體"/>
                <w:color w:val="008000"/>
                <w:sz w:val="24"/>
                <w:szCs w:val="20"/>
              </w:rPr>
              <w:t>)</w:t>
            </w:r>
            <w:r w:rsidRPr="002F6855">
              <w:rPr>
                <w:rFonts w:cs="DFMingStd-W5" w:hint="eastAsia"/>
                <w:color w:val="008000"/>
                <w:sz w:val="24"/>
                <w:szCs w:val="20"/>
              </w:rPr>
              <w:t>保障理念</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防止生活風險事故</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保障國民生存權</w:t>
            </w:r>
          </w:p>
        </w:tc>
        <w:tc>
          <w:tcPr>
            <w:tcW w:w="2174"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促進特定群體之生活機會平等</w:t>
            </w:r>
          </w:p>
        </w:tc>
      </w:tr>
      <w:tr w:rsidR="002F6855" w:rsidRPr="002F6855" w:rsidTr="002F6855">
        <w:tc>
          <w:tcPr>
            <w:tcW w:w="1475"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新細明體"/>
                <w:color w:val="008000"/>
                <w:sz w:val="24"/>
                <w:szCs w:val="20"/>
              </w:rPr>
              <w:t>(</w:t>
            </w:r>
            <w:r w:rsidRPr="002F6855">
              <w:rPr>
                <w:rFonts w:cs="新細明體" w:hint="eastAsia"/>
                <w:color w:val="008000"/>
                <w:sz w:val="24"/>
                <w:szCs w:val="20"/>
              </w:rPr>
              <w:t>B</w:t>
            </w:r>
            <w:r w:rsidRPr="002F6855">
              <w:rPr>
                <w:rFonts w:cs="新細明體"/>
                <w:color w:val="008000"/>
                <w:sz w:val="24"/>
                <w:szCs w:val="20"/>
              </w:rPr>
              <w:t>)</w:t>
            </w:r>
            <w:r w:rsidRPr="002F6855">
              <w:rPr>
                <w:rFonts w:cs="DFMingStd-W5" w:hint="eastAsia"/>
                <w:color w:val="008000"/>
                <w:sz w:val="24"/>
                <w:szCs w:val="20"/>
              </w:rPr>
              <w:t>性質</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依據風險分攤原則，由國家推動的制度</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為了照顧低收入戶、中低收入戶及救助遭受急難或災害者</w:t>
            </w:r>
          </w:p>
        </w:tc>
        <w:tc>
          <w:tcPr>
            <w:tcW w:w="2174"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提供均等現金給付給特定目標人群</w:t>
            </w:r>
          </w:p>
        </w:tc>
      </w:tr>
      <w:tr w:rsidR="002F6855" w:rsidRPr="002F6855" w:rsidTr="002F6855">
        <w:tc>
          <w:tcPr>
            <w:tcW w:w="1475"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新細明體"/>
                <w:color w:val="008000"/>
                <w:sz w:val="24"/>
                <w:szCs w:val="20"/>
              </w:rPr>
              <w:t>(</w:t>
            </w:r>
            <w:r w:rsidRPr="002F6855">
              <w:rPr>
                <w:rFonts w:cs="新細明體" w:hint="eastAsia"/>
                <w:color w:val="008000"/>
                <w:sz w:val="24"/>
                <w:szCs w:val="20"/>
              </w:rPr>
              <w:t>C</w:t>
            </w:r>
            <w:r w:rsidRPr="002F6855">
              <w:rPr>
                <w:rFonts w:cs="新細明體"/>
                <w:color w:val="008000"/>
                <w:sz w:val="24"/>
                <w:szCs w:val="20"/>
              </w:rPr>
              <w:t>)</w:t>
            </w:r>
            <w:r w:rsidRPr="002F6855">
              <w:rPr>
                <w:rFonts w:cs="DFMingStd-W5" w:hint="eastAsia"/>
                <w:color w:val="008000"/>
                <w:sz w:val="24"/>
                <w:szCs w:val="20"/>
              </w:rPr>
              <w:t>保障對象</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繳費的民眾</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社會處境不利的群體</w:t>
            </w:r>
          </w:p>
        </w:tc>
        <w:tc>
          <w:tcPr>
            <w:tcW w:w="2174"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特定群體</w:t>
            </w:r>
          </w:p>
        </w:tc>
      </w:tr>
      <w:tr w:rsidR="002F6855" w:rsidRPr="002F6855" w:rsidTr="002F6855">
        <w:tc>
          <w:tcPr>
            <w:tcW w:w="1475"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新細明體"/>
                <w:color w:val="008000"/>
                <w:sz w:val="24"/>
                <w:szCs w:val="20"/>
              </w:rPr>
              <w:t>(</w:t>
            </w:r>
            <w:r w:rsidRPr="002F6855">
              <w:rPr>
                <w:rFonts w:cs="新細明體" w:hint="eastAsia"/>
                <w:color w:val="008000"/>
                <w:sz w:val="24"/>
                <w:szCs w:val="20"/>
              </w:rPr>
              <w:t>D</w:t>
            </w:r>
            <w:r w:rsidRPr="002F6855">
              <w:rPr>
                <w:rFonts w:cs="新細明體"/>
                <w:color w:val="008000"/>
                <w:sz w:val="24"/>
                <w:szCs w:val="20"/>
              </w:rPr>
              <w:t>)</w:t>
            </w:r>
            <w:r w:rsidRPr="002F6855">
              <w:rPr>
                <w:rFonts w:cs="DFMingStd-W5" w:hint="eastAsia"/>
                <w:color w:val="008000"/>
                <w:sz w:val="24"/>
                <w:szCs w:val="20"/>
              </w:rPr>
              <w:t>財源</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投保人、政府與雇主共同分擔</w:t>
            </w:r>
          </w:p>
        </w:tc>
        <w:tc>
          <w:tcPr>
            <w:tcW w:w="2173" w:type="dxa"/>
            <w:shd w:val="clear" w:color="auto" w:fill="auto"/>
            <w:vAlign w:val="center"/>
          </w:tcPr>
          <w:p w:rsidR="002F6855" w:rsidRPr="002F6855" w:rsidRDefault="002F6855" w:rsidP="002F6855">
            <w:pPr>
              <w:pStyle w:val="Normal0"/>
              <w:tabs>
                <w:tab w:val="left" w:pos="1587"/>
              </w:tabs>
              <w:textAlignment w:val="center"/>
              <w:rPr>
                <w:rFonts w:cs="DFMingStd-W5"/>
                <w:color w:val="008000"/>
                <w:sz w:val="24"/>
                <w:szCs w:val="20"/>
              </w:rPr>
            </w:pPr>
            <w:r w:rsidRPr="002F6855">
              <w:rPr>
                <w:rFonts w:cs="DFMingStd-W5" w:hint="eastAsia"/>
                <w:color w:val="008000"/>
                <w:sz w:val="24"/>
                <w:szCs w:val="20"/>
              </w:rPr>
              <w:t>稅收</w:t>
            </w:r>
          </w:p>
        </w:tc>
        <w:tc>
          <w:tcPr>
            <w:tcW w:w="2174" w:type="dxa"/>
            <w:shd w:val="clear" w:color="auto" w:fill="auto"/>
            <w:vAlign w:val="center"/>
          </w:tcPr>
          <w:p w:rsidR="002F6855" w:rsidRPr="002F6855" w:rsidRDefault="002F6855" w:rsidP="002F6855">
            <w:pPr>
              <w:pStyle w:val="Normal0"/>
              <w:tabs>
                <w:tab w:val="left" w:pos="1587"/>
              </w:tabs>
              <w:textAlignment w:val="center"/>
              <w:rPr>
                <w:color w:val="008000"/>
                <w:kern w:val="2"/>
                <w:sz w:val="24"/>
              </w:rPr>
            </w:pPr>
            <w:r w:rsidRPr="002F6855">
              <w:rPr>
                <w:rFonts w:cs="DFMingStd-W5" w:hint="eastAsia"/>
                <w:color w:val="008000"/>
                <w:sz w:val="24"/>
                <w:szCs w:val="20"/>
              </w:rPr>
              <w:t>稅收</w:t>
            </w:r>
          </w:p>
        </w:tc>
      </w:tr>
      <w:bookmarkEnd w:id="302"/>
      <w:bookmarkEnd w:id="303"/>
    </w:tbl>
    <w:p w:rsidR="002F6855" w:rsidRPr="002F6855" w:rsidRDefault="002F6855" w:rsidP="002F6855">
      <w:pPr>
        <w:pStyle w:val="Normal5"/>
        <w:snapToGrid w:val="0"/>
        <w:spacing w:line="286" w:lineRule="auto"/>
        <w:ind w:left="850"/>
        <w:textAlignment w:val="center"/>
        <w:rPr>
          <w:rFonts w:eastAsia="DengXian"/>
          <w:sz w:val="24"/>
          <w:lang w:eastAsia="zh-CN"/>
        </w:rPr>
      </w:pPr>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rFonts w:eastAsia="DengXian"/>
          <w:sz w:val="24"/>
          <w:lang w:eastAsia="zh-CN"/>
        </w:rPr>
      </w:pPr>
      <w:bookmarkStart w:id="304" w:name="QQ220308003781_1_H"/>
      <w:bookmarkStart w:id="305" w:name="QQ220308003781"/>
      <w:r w:rsidRPr="002F6855">
        <w:rPr>
          <w:sz w:val="24"/>
        </w:rPr>
        <w:t>（　　）</w:t>
      </w:r>
      <w:r w:rsidRPr="002F6855">
        <w:rPr>
          <w:rFonts w:hint="eastAsia"/>
          <w:kern w:val="2"/>
          <w:sz w:val="24"/>
        </w:rPr>
        <w:t>圖為我國各級政府支出比例的歷年統計資料圖，其中關於「社會福利支出」的敘述，下列何者正確？</w:t>
      </w:r>
      <w:r w:rsidRPr="002F6855">
        <w:rPr>
          <w:kern w:val="2"/>
          <w:sz w:val="24"/>
        </w:rPr>
        <w:br/>
      </w:r>
      <w:r w:rsidRPr="002F6855">
        <w:rPr>
          <w:noProof/>
          <w:sz w:val="24"/>
        </w:rPr>
        <w:drawing>
          <wp:inline distT="0" distB="0" distL="0" distR="0" wp14:anchorId="6E6D7F7C" wp14:editId="79C0BCF7">
            <wp:extent cx="3865418" cy="2427316"/>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題目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5418" cy="2427316"/>
                    </a:xfrm>
                    <a:prstGeom prst="rect">
                      <a:avLst/>
                    </a:prstGeom>
                  </pic:spPr>
                </pic:pic>
              </a:graphicData>
            </a:graphic>
          </wp:inline>
        </w:drawing>
      </w:r>
      <w:bookmarkEnd w:id="304"/>
    </w:p>
    <w:p w:rsidR="002F6855" w:rsidRPr="002F6855" w:rsidRDefault="002F6855" w:rsidP="002F6855">
      <w:pPr>
        <w:pStyle w:val="Normal1"/>
        <w:snapToGrid w:val="0"/>
        <w:spacing w:line="286" w:lineRule="auto"/>
        <w:ind w:left="1247"/>
        <w:textAlignment w:val="center"/>
        <w:rPr>
          <w:sz w:val="24"/>
        </w:rPr>
      </w:pPr>
      <w:r w:rsidRPr="002F6855">
        <w:rPr>
          <w:sz w:val="24"/>
        </w:rPr>
        <w:t>(A)</w:t>
      </w:r>
      <w:bookmarkStart w:id="306" w:name="QQ220308003781_1_1"/>
      <w:r w:rsidRPr="002F6855">
        <w:rPr>
          <w:rFonts w:hint="eastAsia"/>
          <w:kern w:val="2"/>
          <w:sz w:val="24"/>
        </w:rPr>
        <w:t>由政府負責社會福利的支出，有助於實現社會公平</w:t>
      </w:r>
      <w:r w:rsidRPr="002F6855">
        <w:rPr>
          <w:sz w:val="24"/>
        </w:rPr>
        <w:t xml:space="preserve">　</w:t>
      </w:r>
      <w:bookmarkEnd w:id="306"/>
      <w:r w:rsidRPr="002F6855">
        <w:rPr>
          <w:sz w:val="24"/>
        </w:rPr>
        <w:t>(B)</w:t>
      </w:r>
      <w:bookmarkStart w:id="307" w:name="QQ220308003781_1_2"/>
      <w:r w:rsidRPr="002F6855">
        <w:rPr>
          <w:rFonts w:hint="eastAsia"/>
          <w:kern w:val="2"/>
          <w:sz w:val="24"/>
        </w:rPr>
        <w:t>社會福利是政府支出最多者，顯見社會福利需求高</w:t>
      </w:r>
      <w:r w:rsidRPr="002F6855">
        <w:rPr>
          <w:sz w:val="24"/>
        </w:rPr>
        <w:t xml:space="preserve">　</w:t>
      </w:r>
      <w:bookmarkEnd w:id="307"/>
      <w:r w:rsidRPr="002F6855">
        <w:rPr>
          <w:sz w:val="24"/>
        </w:rPr>
        <w:t>(C)</w:t>
      </w:r>
      <w:bookmarkStart w:id="308" w:name="QQ220308003781_1_3"/>
      <w:r w:rsidRPr="002F6855">
        <w:rPr>
          <w:rFonts w:hint="eastAsia"/>
          <w:kern w:val="2"/>
          <w:sz w:val="24"/>
        </w:rPr>
        <w:t>因社會福利支出無法減少，使得我國財政支出龐大</w:t>
      </w:r>
      <w:r w:rsidRPr="002F6855">
        <w:rPr>
          <w:sz w:val="24"/>
        </w:rPr>
        <w:t xml:space="preserve">　</w:t>
      </w:r>
      <w:bookmarkEnd w:id="308"/>
      <w:r w:rsidRPr="002F6855">
        <w:rPr>
          <w:sz w:val="24"/>
        </w:rPr>
        <w:t>(D)</w:t>
      </w:r>
      <w:bookmarkStart w:id="309" w:name="QQ220308003781_1_4"/>
      <w:r w:rsidRPr="002F6855">
        <w:rPr>
          <w:rFonts w:hint="eastAsia"/>
          <w:kern w:val="2"/>
          <w:sz w:val="24"/>
        </w:rPr>
        <w:t>1990</w:t>
      </w:r>
      <w:r w:rsidRPr="002F6855">
        <w:rPr>
          <w:rFonts w:hint="eastAsia"/>
          <w:kern w:val="2"/>
          <w:sz w:val="24"/>
        </w:rPr>
        <w:t>年～</w:t>
      </w:r>
      <w:r w:rsidRPr="002F6855">
        <w:rPr>
          <w:rFonts w:hint="eastAsia"/>
          <w:kern w:val="2"/>
          <w:sz w:val="24"/>
        </w:rPr>
        <w:t>2000</w:t>
      </w:r>
      <w:r w:rsidRPr="002F6855">
        <w:rPr>
          <w:rFonts w:hint="eastAsia"/>
          <w:kern w:val="2"/>
          <w:sz w:val="24"/>
        </w:rPr>
        <w:t>年間大幅增加，與「黃金十年」有關</w:t>
      </w:r>
      <w:r w:rsidRPr="002F6855">
        <w:rPr>
          <w:sz w:val="24"/>
        </w:rPr>
        <w:t xml:space="preserve">　</w:t>
      </w:r>
      <w:bookmarkEnd w:id="305"/>
      <w:bookmarkEnd w:id="309"/>
    </w:p>
    <w:p w:rsidR="002F6855" w:rsidRPr="002F6855" w:rsidRDefault="002F6855" w:rsidP="002F6855">
      <w:pPr>
        <w:pStyle w:val="Normal1"/>
        <w:snapToGrid w:val="0"/>
        <w:ind w:left="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2"/>
        <w:snapToGrid w:val="0"/>
        <w:ind w:left="1304" w:hanging="1020"/>
        <w:textAlignment w:val="center"/>
        <w:rPr>
          <w:rFonts w:eastAsia="DengXian"/>
          <w:color w:val="FF0000"/>
          <w:sz w:val="24"/>
          <w:lang w:eastAsia="zh-CN"/>
        </w:rPr>
      </w:pPr>
      <w:bookmarkStart w:id="310" w:name="AQ220308003781_M"/>
      <w:bookmarkStart w:id="311" w:name="AQ220308003781"/>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312" w:name="AQ220308003781_1"/>
      <w:bookmarkEnd w:id="310"/>
      <w:r w:rsidRPr="002F6855">
        <w:rPr>
          <w:color w:val="FF0000"/>
          <w:sz w:val="24"/>
        </w:rPr>
        <w:t>D</w:t>
      </w:r>
      <w:r w:rsidRPr="002F6855">
        <w:rPr>
          <w:color w:val="FF0000"/>
          <w:sz w:val="24"/>
        </w:rPr>
        <w:t xml:space="preserve">　</w:t>
      </w:r>
      <w:bookmarkEnd w:id="311"/>
      <w:bookmarkEnd w:id="312"/>
    </w:p>
    <w:p w:rsidR="002F6855" w:rsidRPr="002F6855" w:rsidRDefault="002F6855" w:rsidP="002F6855">
      <w:pPr>
        <w:pStyle w:val="Normal3"/>
        <w:tabs>
          <w:tab w:val="left" w:pos="1587"/>
        </w:tabs>
        <w:snapToGrid w:val="0"/>
        <w:ind w:left="1304" w:hanging="1020"/>
        <w:textAlignment w:val="center"/>
        <w:rPr>
          <w:rFonts w:eastAsia="DengXian"/>
          <w:color w:val="008000"/>
          <w:sz w:val="24"/>
          <w:lang w:eastAsia="zh-CN"/>
        </w:rPr>
      </w:pPr>
      <w:bookmarkStart w:id="313" w:name="RQ220308003781_M"/>
      <w:bookmarkStart w:id="314" w:name="RQ220308003781"/>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15" w:name="RQ220308003781_1_H"/>
      <w:bookmarkEnd w:id="313"/>
      <w:bookmarkEnd w:id="315"/>
      <w:r w:rsidRPr="002F6855">
        <w:rPr>
          <w:color w:val="008000"/>
          <w:sz w:val="24"/>
        </w:rPr>
        <w:t>(A)</w:t>
      </w:r>
      <w:bookmarkStart w:id="316" w:name="RQ220308003781_1_1"/>
      <w:r w:rsidRPr="002F6855">
        <w:rPr>
          <w:rFonts w:hint="eastAsia"/>
          <w:color w:val="008000"/>
          <w:kern w:val="2"/>
          <w:sz w:val="24"/>
        </w:rPr>
        <w:t>無法從圖中得知</w:t>
      </w:r>
      <w:r w:rsidRPr="002F6855">
        <w:rPr>
          <w:color w:val="008000"/>
          <w:sz w:val="24"/>
        </w:rPr>
        <w:t xml:space="preserve">　</w:t>
      </w:r>
      <w:bookmarkEnd w:id="316"/>
      <w:r w:rsidRPr="002F6855">
        <w:rPr>
          <w:color w:val="008000"/>
          <w:sz w:val="24"/>
        </w:rPr>
        <w:t>(B)</w:t>
      </w:r>
      <w:bookmarkStart w:id="317" w:name="RQ220308003781_1_2"/>
      <w:r w:rsidRPr="002F6855">
        <w:rPr>
          <w:rFonts w:hint="eastAsia"/>
          <w:color w:val="008000"/>
          <w:kern w:val="2"/>
          <w:sz w:val="24"/>
        </w:rPr>
        <w:t>支出比例最高者為「教育科學文化支出」</w:t>
      </w:r>
      <w:r w:rsidRPr="002F6855">
        <w:rPr>
          <w:color w:val="008000"/>
          <w:sz w:val="24"/>
        </w:rPr>
        <w:t xml:space="preserve">　</w:t>
      </w:r>
      <w:bookmarkEnd w:id="317"/>
      <w:r w:rsidRPr="002F6855">
        <w:rPr>
          <w:color w:val="008000"/>
          <w:sz w:val="24"/>
        </w:rPr>
        <w:t>(C)</w:t>
      </w:r>
      <w:bookmarkStart w:id="318" w:name="RQ220308003781_1_3"/>
      <w:r w:rsidRPr="002F6855">
        <w:rPr>
          <w:rFonts w:hint="eastAsia"/>
          <w:color w:val="008000"/>
          <w:kern w:val="2"/>
          <w:sz w:val="24"/>
        </w:rPr>
        <w:t>財政支出中，社會福利並非占最大宗，且亦無法得知整體支出是否過於龐大</w:t>
      </w:r>
      <w:r w:rsidRPr="002F6855">
        <w:rPr>
          <w:color w:val="008000"/>
          <w:sz w:val="24"/>
        </w:rPr>
        <w:t xml:space="preserve">　</w:t>
      </w:r>
      <w:bookmarkEnd w:id="314"/>
      <w:bookmarkEnd w:id="318"/>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319" w:name="QQ220308003829_1_H"/>
      <w:bookmarkStart w:id="320" w:name="QQ220308003829"/>
      <w:r w:rsidRPr="002F6855">
        <w:rPr>
          <w:sz w:val="24"/>
        </w:rPr>
        <w:t>（　　）</w:t>
      </w:r>
      <w:r w:rsidRPr="002F6855">
        <w:rPr>
          <w:rFonts w:hint="eastAsia"/>
          <w:kern w:val="2"/>
          <w:sz w:val="24"/>
        </w:rPr>
        <w:t>根據《勞工保險條例》規定，訂定此制度的主要目的為保障勞工生活，促進社會安全，並由中央主管機關統籌全國勞工保險業務，於必要時提供醫療、生育、傷病、失能、老年及死亡等給付。據此，可知勞工保險具有下列哪一種特徵？</w:t>
      </w:r>
      <w:r w:rsidRPr="002F6855">
        <w:rPr>
          <w:sz w:val="24"/>
        </w:rPr>
        <w:t xml:space="preserve">　</w:t>
      </w:r>
      <w:bookmarkEnd w:id="319"/>
      <w:r w:rsidRPr="002F6855">
        <w:rPr>
          <w:sz w:val="24"/>
        </w:rPr>
        <w:t>(A)</w:t>
      </w:r>
      <w:bookmarkStart w:id="321" w:name="QQ220308003829_1_1"/>
      <w:r w:rsidRPr="002F6855">
        <w:rPr>
          <w:rFonts w:hint="eastAsia"/>
          <w:kern w:val="2"/>
          <w:sz w:val="24"/>
        </w:rPr>
        <w:t>由政府負責出面主辦</w:t>
      </w:r>
      <w:r w:rsidRPr="002F6855">
        <w:rPr>
          <w:sz w:val="24"/>
        </w:rPr>
        <w:t xml:space="preserve">　</w:t>
      </w:r>
      <w:bookmarkEnd w:id="321"/>
      <w:r w:rsidRPr="002F6855">
        <w:rPr>
          <w:sz w:val="24"/>
        </w:rPr>
        <w:t>(B)</w:t>
      </w:r>
      <w:bookmarkStart w:id="322" w:name="QQ220308003829_1_2"/>
      <w:r w:rsidRPr="002F6855">
        <w:rPr>
          <w:rFonts w:hint="eastAsia"/>
          <w:kern w:val="2"/>
          <w:sz w:val="24"/>
        </w:rPr>
        <w:t>以人民稅收作為財源</w:t>
      </w:r>
      <w:r w:rsidRPr="002F6855">
        <w:rPr>
          <w:sz w:val="24"/>
        </w:rPr>
        <w:t xml:space="preserve">　</w:t>
      </w:r>
      <w:bookmarkEnd w:id="322"/>
      <w:r w:rsidRPr="002F6855">
        <w:rPr>
          <w:sz w:val="24"/>
        </w:rPr>
        <w:t>(C)</w:t>
      </w:r>
      <w:bookmarkStart w:id="323" w:name="QQ220308003829_1_3"/>
      <w:r w:rsidRPr="002F6855">
        <w:rPr>
          <w:rFonts w:hint="eastAsia"/>
          <w:kern w:val="2"/>
          <w:sz w:val="24"/>
        </w:rPr>
        <w:t>參加對象為全體人民</w:t>
      </w:r>
      <w:r w:rsidRPr="002F6855">
        <w:rPr>
          <w:sz w:val="24"/>
        </w:rPr>
        <w:t xml:space="preserve">　</w:t>
      </w:r>
      <w:bookmarkEnd w:id="323"/>
      <w:r w:rsidRPr="002F6855">
        <w:rPr>
          <w:sz w:val="24"/>
        </w:rPr>
        <w:t>(D)</w:t>
      </w:r>
      <w:bookmarkStart w:id="324" w:name="QQ220308003829_1_4"/>
      <w:r w:rsidRPr="002F6855">
        <w:rPr>
          <w:rFonts w:hint="eastAsia"/>
          <w:kern w:val="2"/>
          <w:sz w:val="24"/>
        </w:rPr>
        <w:t>屬於社會救助的類型</w:t>
      </w:r>
      <w:r w:rsidRPr="002F6855">
        <w:rPr>
          <w:sz w:val="24"/>
        </w:rPr>
        <w:t xml:space="preserve">　</w:t>
      </w:r>
      <w:bookmarkEnd w:id="320"/>
      <w:bookmarkEnd w:id="324"/>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325" w:name="AQ220308003829_M"/>
      <w:bookmarkStart w:id="326" w:name="AQ220308003829"/>
      <w:r w:rsidRPr="002F6855">
        <w:rPr>
          <w:color w:val="FF0000"/>
          <w:sz w:val="24"/>
          <w:bdr w:val="single" w:sz="2" w:space="0" w:color="auto" w:shadow="1"/>
        </w:rPr>
        <w:lastRenderedPageBreak/>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327" w:name="AQ220308003829_1"/>
      <w:bookmarkEnd w:id="325"/>
      <w:r w:rsidRPr="002F6855">
        <w:rPr>
          <w:color w:val="FF0000"/>
          <w:sz w:val="24"/>
        </w:rPr>
        <w:t>A</w:t>
      </w:r>
      <w:r w:rsidRPr="002F6855">
        <w:rPr>
          <w:color w:val="FF0000"/>
          <w:sz w:val="24"/>
        </w:rPr>
        <w:t xml:space="preserve">　</w:t>
      </w:r>
      <w:bookmarkEnd w:id="326"/>
      <w:bookmarkEnd w:id="327"/>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328" w:name="RQ220308003829_M"/>
      <w:bookmarkStart w:id="329" w:name="RQ220308003829"/>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30" w:name="RQ220308003829_1_H"/>
      <w:bookmarkEnd w:id="328"/>
      <w:bookmarkEnd w:id="330"/>
      <w:r w:rsidRPr="002F6855">
        <w:rPr>
          <w:color w:val="008000"/>
          <w:sz w:val="24"/>
        </w:rPr>
        <w:t>(B)</w:t>
      </w:r>
      <w:bookmarkStart w:id="331" w:name="RQ220308003829_1_2"/>
      <w:r w:rsidRPr="002F6855">
        <w:rPr>
          <w:rFonts w:hint="eastAsia"/>
          <w:color w:val="008000"/>
          <w:kern w:val="2"/>
          <w:sz w:val="24"/>
        </w:rPr>
        <w:t>財源為保費，且無從自敘述中得知</w:t>
      </w:r>
      <w:r w:rsidRPr="002F6855">
        <w:rPr>
          <w:color w:val="008000"/>
          <w:sz w:val="24"/>
        </w:rPr>
        <w:t xml:space="preserve">　</w:t>
      </w:r>
      <w:bookmarkEnd w:id="331"/>
      <w:r w:rsidRPr="002F6855">
        <w:rPr>
          <w:color w:val="008000"/>
          <w:sz w:val="24"/>
        </w:rPr>
        <w:t>(C)</w:t>
      </w:r>
      <w:bookmarkStart w:id="332" w:name="RQ220308003829_1_3"/>
      <w:r w:rsidRPr="002F6855">
        <w:rPr>
          <w:rFonts w:hint="eastAsia"/>
          <w:color w:val="008000"/>
          <w:kern w:val="2"/>
          <w:sz w:val="24"/>
        </w:rPr>
        <w:t>敘述中已指出為了保障「勞工」生活</w:t>
      </w:r>
      <w:r w:rsidRPr="002F6855">
        <w:rPr>
          <w:color w:val="008000"/>
          <w:sz w:val="24"/>
        </w:rPr>
        <w:t xml:space="preserve">　</w:t>
      </w:r>
      <w:bookmarkEnd w:id="332"/>
      <w:r w:rsidRPr="002F6855">
        <w:rPr>
          <w:color w:val="008000"/>
          <w:sz w:val="24"/>
        </w:rPr>
        <w:t>(D)</w:t>
      </w:r>
      <w:bookmarkStart w:id="333" w:name="RQ220308003829_1_4"/>
      <w:r w:rsidRPr="002F6855">
        <w:rPr>
          <w:rFonts w:hint="eastAsia"/>
          <w:color w:val="008000"/>
          <w:kern w:val="2"/>
          <w:sz w:val="24"/>
        </w:rPr>
        <w:t>屬「社會保險」</w:t>
      </w:r>
      <w:r w:rsidRPr="002F6855">
        <w:rPr>
          <w:color w:val="008000"/>
          <w:sz w:val="24"/>
        </w:rPr>
        <w:t xml:space="preserve">　</w:t>
      </w:r>
      <w:bookmarkEnd w:id="329"/>
      <w:bookmarkEnd w:id="333"/>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334" w:name="QQ220308003831_1_H"/>
      <w:bookmarkStart w:id="335" w:name="QQ220308003831"/>
      <w:r w:rsidRPr="002F6855">
        <w:rPr>
          <w:sz w:val="24"/>
        </w:rPr>
        <w:t>（　　）</w:t>
      </w:r>
      <w:r w:rsidRPr="002F6855">
        <w:rPr>
          <w:rFonts w:hint="eastAsia"/>
          <w:kern w:val="2"/>
          <w:sz w:val="24"/>
        </w:rPr>
        <w:t>社會安全制度是我國基本國策中明文規定的政策，</w:t>
      </w:r>
      <w:r w:rsidRPr="002F6855">
        <w:rPr>
          <w:rFonts w:hint="eastAsia"/>
          <w:kern w:val="2"/>
          <w:sz w:val="24"/>
        </w:rPr>
        <w:t>1949</w:t>
      </w:r>
      <w:r w:rsidRPr="002F6855">
        <w:rPr>
          <w:rFonts w:hint="eastAsia"/>
          <w:kern w:val="2"/>
          <w:sz w:val="24"/>
        </w:rPr>
        <w:t>年起政府即陸續建置，</w:t>
      </w:r>
      <w:r w:rsidRPr="002F6855">
        <w:rPr>
          <w:rFonts w:hint="eastAsia"/>
          <w:kern w:val="2"/>
          <w:sz w:val="24"/>
        </w:rPr>
        <w:t>1990</w:t>
      </w:r>
      <w:r w:rsidRPr="002F6855">
        <w:rPr>
          <w:rFonts w:hint="eastAsia"/>
          <w:kern w:val="2"/>
          <w:sz w:val="24"/>
        </w:rPr>
        <w:t>年代更被稱為社會福利的「黃金十年」。關於我國社會安全制度的發展，下列敘述何者正確？</w:t>
      </w:r>
      <w:r w:rsidRPr="002F6855">
        <w:rPr>
          <w:sz w:val="24"/>
        </w:rPr>
        <w:t xml:space="preserve">　</w:t>
      </w:r>
      <w:bookmarkEnd w:id="334"/>
      <w:r w:rsidRPr="002F6855">
        <w:rPr>
          <w:sz w:val="24"/>
        </w:rPr>
        <w:t>(A)</w:t>
      </w:r>
      <w:bookmarkStart w:id="336" w:name="QQ220308003831_1_1"/>
      <w:r w:rsidRPr="002F6855">
        <w:rPr>
          <w:rFonts w:hint="eastAsia"/>
          <w:kern w:val="2"/>
          <w:sz w:val="24"/>
        </w:rPr>
        <w:t>以社會救助為主，社會保險及社會津貼為輔</w:t>
      </w:r>
      <w:r w:rsidRPr="002F6855">
        <w:rPr>
          <w:sz w:val="24"/>
        </w:rPr>
        <w:t xml:space="preserve">　</w:t>
      </w:r>
      <w:bookmarkEnd w:id="336"/>
      <w:r w:rsidRPr="002F6855">
        <w:rPr>
          <w:sz w:val="24"/>
        </w:rPr>
        <w:t>(B)</w:t>
      </w:r>
      <w:bookmarkStart w:id="337" w:name="QQ220308003831_1_2"/>
      <w:r w:rsidRPr="002F6855">
        <w:rPr>
          <w:rFonts w:hint="eastAsia"/>
          <w:kern w:val="2"/>
          <w:sz w:val="24"/>
        </w:rPr>
        <w:t>早期以急難救濟為主，後轉為關注不同群體</w:t>
      </w:r>
      <w:r w:rsidRPr="002F6855">
        <w:rPr>
          <w:sz w:val="24"/>
        </w:rPr>
        <w:t xml:space="preserve">　</w:t>
      </w:r>
      <w:bookmarkEnd w:id="337"/>
      <w:r w:rsidRPr="002F6855">
        <w:rPr>
          <w:sz w:val="24"/>
        </w:rPr>
        <w:t>(C)</w:t>
      </w:r>
      <w:bookmarkStart w:id="338" w:name="QQ220308003831_1_3"/>
      <w:r w:rsidRPr="002F6855">
        <w:rPr>
          <w:rFonts w:hint="eastAsia"/>
          <w:kern w:val="2"/>
          <w:sz w:val="24"/>
        </w:rPr>
        <w:t>1990</w:t>
      </w:r>
      <w:r w:rsidRPr="002F6855">
        <w:rPr>
          <w:rFonts w:hint="eastAsia"/>
          <w:kern w:val="2"/>
          <w:sz w:val="24"/>
        </w:rPr>
        <w:t>年代就已將所有社會福利政策一次到位</w:t>
      </w:r>
      <w:r w:rsidRPr="002F6855">
        <w:rPr>
          <w:sz w:val="24"/>
        </w:rPr>
        <w:t xml:space="preserve">　</w:t>
      </w:r>
      <w:bookmarkEnd w:id="338"/>
      <w:r w:rsidRPr="002F6855">
        <w:rPr>
          <w:sz w:val="24"/>
        </w:rPr>
        <w:t>(D)</w:t>
      </w:r>
      <w:bookmarkStart w:id="339" w:name="QQ220308003831_1_4"/>
      <w:r w:rsidRPr="002F6855">
        <w:rPr>
          <w:rFonts w:hint="eastAsia"/>
          <w:kern w:val="2"/>
          <w:sz w:val="24"/>
        </w:rPr>
        <w:t>社會安全制度實施迄今，已完善且有效實踐</w:t>
      </w:r>
      <w:r w:rsidRPr="002F6855">
        <w:rPr>
          <w:sz w:val="24"/>
        </w:rPr>
        <w:t xml:space="preserve">　</w:t>
      </w:r>
      <w:bookmarkEnd w:id="335"/>
      <w:bookmarkEnd w:id="339"/>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340" w:name="AQ220308003831_M"/>
      <w:bookmarkStart w:id="341" w:name="AQ220308003831"/>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342" w:name="AQ220308003831_1"/>
      <w:bookmarkEnd w:id="340"/>
      <w:r w:rsidRPr="002F6855">
        <w:rPr>
          <w:color w:val="FF0000"/>
          <w:sz w:val="24"/>
        </w:rPr>
        <w:t>B</w:t>
      </w:r>
      <w:r w:rsidRPr="002F6855">
        <w:rPr>
          <w:color w:val="FF0000"/>
          <w:sz w:val="24"/>
        </w:rPr>
        <w:t xml:space="preserve">　</w:t>
      </w:r>
      <w:bookmarkEnd w:id="341"/>
      <w:bookmarkEnd w:id="342"/>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343" w:name="RQ220308003831_M"/>
      <w:bookmarkStart w:id="344" w:name="RQ220308003831"/>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45" w:name="RQ220308003831_1_H"/>
      <w:bookmarkEnd w:id="343"/>
      <w:bookmarkEnd w:id="345"/>
      <w:r w:rsidRPr="002F6855">
        <w:rPr>
          <w:color w:val="008000"/>
          <w:sz w:val="24"/>
        </w:rPr>
        <w:t>(A)</w:t>
      </w:r>
      <w:bookmarkStart w:id="346" w:name="RQ220308003831_1_1"/>
      <w:r w:rsidRPr="002F6855">
        <w:rPr>
          <w:rFonts w:hint="eastAsia"/>
          <w:color w:val="008000"/>
          <w:kern w:val="2"/>
          <w:sz w:val="24"/>
        </w:rPr>
        <w:t>以社會保險為主，社會救助及社會津貼為輔</w:t>
      </w:r>
      <w:r w:rsidRPr="002F6855">
        <w:rPr>
          <w:color w:val="008000"/>
          <w:sz w:val="24"/>
        </w:rPr>
        <w:t xml:space="preserve">　</w:t>
      </w:r>
      <w:bookmarkEnd w:id="346"/>
      <w:r w:rsidRPr="002F6855">
        <w:rPr>
          <w:color w:val="008000"/>
          <w:sz w:val="24"/>
        </w:rPr>
        <w:t>(C)</w:t>
      </w:r>
      <w:bookmarkStart w:id="347" w:name="RQ220308003831_1_3"/>
      <w:r w:rsidRPr="002F6855">
        <w:rPr>
          <w:rFonts w:hint="eastAsia"/>
          <w:color w:val="008000"/>
          <w:kern w:val="2"/>
          <w:sz w:val="24"/>
        </w:rPr>
        <w:t>1990</w:t>
      </w:r>
      <w:r w:rsidRPr="002F6855">
        <w:rPr>
          <w:rFonts w:hint="eastAsia"/>
          <w:color w:val="008000"/>
          <w:kern w:val="2"/>
          <w:sz w:val="24"/>
        </w:rPr>
        <w:t>年代後仍持續辦理國民年金、長期照顧等措施</w:t>
      </w:r>
      <w:r w:rsidRPr="002F6855">
        <w:rPr>
          <w:color w:val="008000"/>
          <w:sz w:val="24"/>
        </w:rPr>
        <w:t xml:space="preserve">　</w:t>
      </w:r>
      <w:bookmarkEnd w:id="347"/>
      <w:r w:rsidRPr="002F6855">
        <w:rPr>
          <w:color w:val="008000"/>
          <w:sz w:val="24"/>
        </w:rPr>
        <w:t>(D)</w:t>
      </w:r>
      <w:bookmarkStart w:id="348" w:name="RQ220308003831_1_4"/>
      <w:r w:rsidRPr="002F6855">
        <w:rPr>
          <w:rFonts w:hint="eastAsia"/>
          <w:color w:val="008000"/>
          <w:kern w:val="2"/>
          <w:sz w:val="24"/>
        </w:rPr>
        <w:t>1990</w:t>
      </w:r>
      <w:r w:rsidRPr="002F6855">
        <w:rPr>
          <w:rFonts w:hint="eastAsia"/>
          <w:color w:val="008000"/>
          <w:kern w:val="2"/>
          <w:sz w:val="24"/>
        </w:rPr>
        <w:t>年代面臨體系之間欠缺整合，立法繁多卻執行不力，未能適時回應社會問題；近年則有財政危機與社會變遷等困境</w:t>
      </w:r>
      <w:r w:rsidRPr="002F6855">
        <w:rPr>
          <w:color w:val="008000"/>
          <w:sz w:val="24"/>
        </w:rPr>
        <w:t xml:space="preserve">　</w:t>
      </w:r>
      <w:bookmarkEnd w:id="344"/>
      <w:bookmarkEnd w:id="348"/>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349" w:name="QQ220308003832_1_H"/>
      <w:bookmarkStart w:id="350" w:name="QQ220308003832"/>
      <w:r w:rsidRPr="002F6855">
        <w:rPr>
          <w:sz w:val="24"/>
        </w:rPr>
        <w:t>（　　）</w:t>
      </w:r>
      <w:r w:rsidRPr="002F6855">
        <w:rPr>
          <w:rFonts w:hint="eastAsia"/>
          <w:kern w:val="2"/>
          <w:sz w:val="24"/>
        </w:rPr>
        <w:t>我國全民健保之投保人，根據不同投保費率而繳交保費，再由政府透過重分配把資源移轉到需要的人身上，例如：健康的人繳保費，可以將資源轉移給重症病患；年輕的民眾通常也較不常使用健保資源，便可以移轉給年長者。這樣的作法主要在彰顯社會保險的何種精神？</w:t>
      </w:r>
      <w:r w:rsidRPr="002F6855">
        <w:rPr>
          <w:sz w:val="24"/>
        </w:rPr>
        <w:t xml:space="preserve">　</w:t>
      </w:r>
      <w:bookmarkEnd w:id="349"/>
      <w:r w:rsidRPr="002F6855">
        <w:rPr>
          <w:sz w:val="24"/>
        </w:rPr>
        <w:t>(A)</w:t>
      </w:r>
      <w:bookmarkStart w:id="351" w:name="QQ220308003832_1_1"/>
      <w:r w:rsidRPr="002F6855">
        <w:rPr>
          <w:rFonts w:hint="eastAsia"/>
          <w:kern w:val="2"/>
          <w:sz w:val="24"/>
        </w:rPr>
        <w:t>公平原則</w:t>
      </w:r>
      <w:r w:rsidRPr="002F6855">
        <w:rPr>
          <w:sz w:val="24"/>
        </w:rPr>
        <w:t xml:space="preserve">　</w:t>
      </w:r>
      <w:bookmarkEnd w:id="351"/>
      <w:r w:rsidRPr="002F6855">
        <w:rPr>
          <w:sz w:val="24"/>
        </w:rPr>
        <w:t>(B)</w:t>
      </w:r>
      <w:bookmarkStart w:id="352" w:name="QQ220308003832_1_2"/>
      <w:r w:rsidRPr="002F6855">
        <w:rPr>
          <w:rFonts w:hint="eastAsia"/>
          <w:kern w:val="2"/>
          <w:sz w:val="24"/>
        </w:rPr>
        <w:t>風險分攤</w:t>
      </w:r>
      <w:r w:rsidRPr="002F6855">
        <w:rPr>
          <w:sz w:val="24"/>
        </w:rPr>
        <w:t xml:space="preserve">　</w:t>
      </w:r>
      <w:bookmarkEnd w:id="352"/>
      <w:r w:rsidRPr="002F6855">
        <w:rPr>
          <w:sz w:val="24"/>
        </w:rPr>
        <w:t>(C)</w:t>
      </w:r>
      <w:bookmarkStart w:id="353" w:name="QQ220308003832_1_3"/>
      <w:r w:rsidRPr="002F6855">
        <w:rPr>
          <w:rFonts w:hint="eastAsia"/>
          <w:kern w:val="2"/>
          <w:sz w:val="24"/>
        </w:rPr>
        <w:t>效率原則</w:t>
      </w:r>
      <w:r w:rsidRPr="002F6855">
        <w:rPr>
          <w:sz w:val="24"/>
        </w:rPr>
        <w:t xml:space="preserve">　</w:t>
      </w:r>
      <w:bookmarkEnd w:id="353"/>
      <w:r w:rsidRPr="002F6855">
        <w:rPr>
          <w:sz w:val="24"/>
        </w:rPr>
        <w:t>(D)</w:t>
      </w:r>
      <w:bookmarkStart w:id="354" w:name="QQ220308003832_1_4"/>
      <w:r w:rsidRPr="002F6855">
        <w:rPr>
          <w:rFonts w:hint="eastAsia"/>
          <w:kern w:val="2"/>
          <w:sz w:val="24"/>
        </w:rPr>
        <w:t>使用者付費</w:t>
      </w:r>
      <w:r w:rsidRPr="002F6855">
        <w:rPr>
          <w:sz w:val="24"/>
        </w:rPr>
        <w:t xml:space="preserve">　</w:t>
      </w:r>
      <w:bookmarkEnd w:id="350"/>
      <w:bookmarkEnd w:id="354"/>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355" w:name="AQ220308003832_M"/>
      <w:bookmarkStart w:id="356" w:name="AQ220308003832"/>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357" w:name="AQ220308003832_1"/>
      <w:bookmarkEnd w:id="355"/>
      <w:r w:rsidRPr="002F6855">
        <w:rPr>
          <w:color w:val="FF0000"/>
          <w:sz w:val="24"/>
        </w:rPr>
        <w:t>B</w:t>
      </w:r>
      <w:r w:rsidRPr="002F6855">
        <w:rPr>
          <w:color w:val="FF0000"/>
          <w:sz w:val="24"/>
        </w:rPr>
        <w:t xml:space="preserve">　</w:t>
      </w:r>
      <w:bookmarkEnd w:id="356"/>
      <w:bookmarkEnd w:id="357"/>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358" w:name="RQ220308003832_M"/>
      <w:bookmarkStart w:id="359" w:name="RQ220308003832"/>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60" w:name="RQ220308003832_1_H"/>
      <w:bookmarkEnd w:id="358"/>
      <w:bookmarkEnd w:id="360"/>
      <w:r w:rsidRPr="002F6855">
        <w:rPr>
          <w:color w:val="008000"/>
          <w:sz w:val="24"/>
        </w:rPr>
        <w:t>(B)</w:t>
      </w:r>
      <w:bookmarkStart w:id="361" w:name="RQ220308003832_1_2"/>
      <w:r w:rsidRPr="002F6855">
        <w:rPr>
          <w:rFonts w:hint="eastAsia"/>
          <w:color w:val="008000"/>
          <w:kern w:val="2"/>
          <w:sz w:val="24"/>
        </w:rPr>
        <w:t>從所舉案例可知，重症患者與年長者較需要使用醫療資源，則將全體民眾繳交的保費移轉至相對需要者，故為風險分攤的概念</w:t>
      </w:r>
      <w:r w:rsidRPr="002F6855">
        <w:rPr>
          <w:color w:val="008000"/>
          <w:sz w:val="24"/>
        </w:rPr>
        <w:t xml:space="preserve">　</w:t>
      </w:r>
      <w:bookmarkEnd w:id="361"/>
      <w:r w:rsidRPr="002F6855">
        <w:rPr>
          <w:color w:val="008000"/>
          <w:sz w:val="24"/>
        </w:rPr>
        <w:t>(D)</w:t>
      </w:r>
      <w:bookmarkStart w:id="362" w:name="RQ220308003832_1_4"/>
      <w:r w:rsidRPr="002F6855">
        <w:rPr>
          <w:rFonts w:hint="eastAsia"/>
          <w:color w:val="008000"/>
          <w:kern w:val="2"/>
          <w:sz w:val="24"/>
        </w:rPr>
        <w:t>使用者付費亦為其精神之一，但與本題意旨無關</w:t>
      </w:r>
      <w:r w:rsidRPr="002F6855">
        <w:rPr>
          <w:color w:val="008000"/>
          <w:sz w:val="24"/>
        </w:rPr>
        <w:t xml:space="preserve">　</w:t>
      </w:r>
      <w:bookmarkEnd w:id="359"/>
      <w:bookmarkEnd w:id="362"/>
    </w:p>
    <w:p w:rsidR="002F6855" w:rsidRPr="002F6855" w:rsidRDefault="002F6855" w:rsidP="002F6855">
      <w:pPr>
        <w:pStyle w:val="Normal0"/>
        <w:numPr>
          <w:ilvl w:val="0"/>
          <w:numId w:val="13"/>
        </w:numPr>
        <w:tabs>
          <w:tab w:val="left" w:pos="289"/>
          <w:tab w:val="left" w:pos="573"/>
        </w:tabs>
        <w:snapToGrid w:val="0"/>
        <w:spacing w:before="80"/>
        <w:ind w:left="1247" w:hanging="964"/>
        <w:textAlignment w:val="center"/>
        <w:rPr>
          <w:sz w:val="24"/>
        </w:rPr>
      </w:pPr>
      <w:bookmarkStart w:id="363" w:name="QQ220408000225_1_H"/>
      <w:bookmarkStart w:id="364" w:name="QQ220408000225"/>
      <w:r w:rsidRPr="002F6855">
        <w:rPr>
          <w:sz w:val="24"/>
        </w:rPr>
        <w:t>（　　）</w:t>
      </w:r>
      <w:r w:rsidRPr="002F6855">
        <w:rPr>
          <w:rFonts w:hint="eastAsia"/>
          <w:kern w:val="2"/>
          <w:sz w:val="24"/>
          <w:szCs w:val="22"/>
        </w:rPr>
        <w:t>「</w:t>
      </w:r>
      <w:r w:rsidRPr="002F6855">
        <w:rPr>
          <w:rFonts w:hint="eastAsia"/>
          <w:kern w:val="2"/>
          <w:sz w:val="24"/>
          <w:szCs w:val="22"/>
          <w:u w:val="single"/>
        </w:rPr>
        <w:t xml:space="preserve">　甲　</w:t>
      </w:r>
      <w:r w:rsidRPr="002F6855">
        <w:rPr>
          <w:rFonts w:hint="eastAsia"/>
          <w:kern w:val="2"/>
          <w:sz w:val="24"/>
          <w:szCs w:val="22"/>
        </w:rPr>
        <w:t>原本是讓那群未被納入軍保、農保、公教保等的無收入者納保，讓他們步入老年時能有基本的經濟安全；但是</w:t>
      </w:r>
      <w:r w:rsidRPr="002F6855">
        <w:rPr>
          <w:rFonts w:hint="eastAsia"/>
          <w:kern w:val="2"/>
          <w:sz w:val="24"/>
          <w:szCs w:val="22"/>
        </w:rPr>
        <w:t>103</w:t>
      </w:r>
      <w:r w:rsidRPr="002F6855">
        <w:rPr>
          <w:rFonts w:hint="eastAsia"/>
          <w:kern w:val="2"/>
          <w:sz w:val="24"/>
          <w:szCs w:val="22"/>
        </w:rPr>
        <w:t>萬未繳人數中，卻有近</w:t>
      </w:r>
      <w:r w:rsidRPr="002F6855">
        <w:rPr>
          <w:rFonts w:hint="eastAsia"/>
          <w:kern w:val="2"/>
          <w:sz w:val="24"/>
          <w:szCs w:val="22"/>
        </w:rPr>
        <w:t>4</w:t>
      </w:r>
      <w:r w:rsidRPr="002F6855">
        <w:rPr>
          <w:rFonts w:hint="eastAsia"/>
          <w:kern w:val="2"/>
          <w:sz w:val="24"/>
          <w:szCs w:val="22"/>
        </w:rPr>
        <w:t>成繳不起，導致原本要扶助弱勢族群的制度，無法達到原本的目的。」甲最可能屬於哪一項社會安全制度？</w:t>
      </w:r>
      <w:r w:rsidRPr="002F6855">
        <w:rPr>
          <w:rFonts w:hint="eastAsia"/>
          <w:kern w:val="2"/>
          <w:sz w:val="24"/>
          <w:szCs w:val="22"/>
        </w:rPr>
        <w:t xml:space="preserve"> </w:t>
      </w:r>
      <w:r w:rsidRPr="002F6855">
        <w:rPr>
          <w:rFonts w:hint="eastAsia"/>
          <w:kern w:val="2"/>
          <w:sz w:val="24"/>
          <w:szCs w:val="22"/>
        </w:rPr>
        <w:t>邏輯推論</w:t>
      </w:r>
      <w:r w:rsidRPr="002F6855">
        <w:rPr>
          <w:sz w:val="24"/>
        </w:rPr>
        <w:t xml:space="preserve">　</w:t>
      </w:r>
      <w:bookmarkEnd w:id="363"/>
      <w:r w:rsidRPr="002F6855">
        <w:rPr>
          <w:sz w:val="24"/>
        </w:rPr>
        <w:t>(A)</w:t>
      </w:r>
      <w:bookmarkStart w:id="365" w:name="QQ220408000225_1_1"/>
      <w:r w:rsidRPr="002F6855">
        <w:rPr>
          <w:rFonts w:hint="eastAsia"/>
          <w:kern w:val="2"/>
          <w:sz w:val="24"/>
          <w:szCs w:val="22"/>
        </w:rPr>
        <w:t>社會津貼</w:t>
      </w:r>
      <w:r w:rsidRPr="002F6855">
        <w:rPr>
          <w:sz w:val="24"/>
        </w:rPr>
        <w:t xml:space="preserve">　</w:t>
      </w:r>
      <w:bookmarkEnd w:id="365"/>
      <w:r w:rsidRPr="002F6855">
        <w:rPr>
          <w:sz w:val="24"/>
        </w:rPr>
        <w:t>(B)</w:t>
      </w:r>
      <w:bookmarkStart w:id="366" w:name="QQ220408000225_1_2"/>
      <w:r w:rsidRPr="002F6855">
        <w:rPr>
          <w:rFonts w:hint="eastAsia"/>
          <w:kern w:val="2"/>
          <w:sz w:val="24"/>
          <w:szCs w:val="22"/>
        </w:rPr>
        <w:t>全民健保</w:t>
      </w:r>
      <w:r w:rsidRPr="002F6855">
        <w:rPr>
          <w:sz w:val="24"/>
        </w:rPr>
        <w:t xml:space="preserve">　</w:t>
      </w:r>
      <w:bookmarkEnd w:id="366"/>
      <w:r w:rsidRPr="002F6855">
        <w:rPr>
          <w:sz w:val="24"/>
        </w:rPr>
        <w:t>(C)</w:t>
      </w:r>
      <w:bookmarkStart w:id="367" w:name="QQ220408000225_1_3"/>
      <w:r w:rsidRPr="002F6855">
        <w:rPr>
          <w:rFonts w:hint="eastAsia"/>
          <w:kern w:val="2"/>
          <w:sz w:val="24"/>
          <w:szCs w:val="22"/>
        </w:rPr>
        <w:t>勞工保險</w:t>
      </w:r>
      <w:r w:rsidRPr="002F6855">
        <w:rPr>
          <w:sz w:val="24"/>
        </w:rPr>
        <w:t xml:space="preserve">　</w:t>
      </w:r>
      <w:bookmarkEnd w:id="367"/>
      <w:r w:rsidRPr="002F6855">
        <w:rPr>
          <w:sz w:val="24"/>
        </w:rPr>
        <w:t>(D)</w:t>
      </w:r>
      <w:bookmarkStart w:id="368" w:name="QQ220408000225_1_4"/>
      <w:r w:rsidRPr="002F6855">
        <w:rPr>
          <w:rFonts w:hint="eastAsia"/>
          <w:kern w:val="2"/>
          <w:sz w:val="24"/>
          <w:szCs w:val="22"/>
        </w:rPr>
        <w:t>國民年金</w:t>
      </w:r>
      <w:r w:rsidRPr="002F6855">
        <w:rPr>
          <w:sz w:val="24"/>
        </w:rPr>
        <w:t xml:space="preserve">　</w:t>
      </w:r>
      <w:bookmarkEnd w:id="364"/>
      <w:bookmarkEnd w:id="368"/>
    </w:p>
    <w:p w:rsidR="002F6855" w:rsidRPr="002F6855" w:rsidRDefault="002F6855" w:rsidP="002F6855">
      <w:pPr>
        <w:pStyle w:val="Normal0"/>
        <w:snapToGrid w:val="0"/>
        <w:ind w:left="850" w:hanging="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【108素養一本通】</w:t>
      </w:r>
    </w:p>
    <w:p w:rsidR="002F6855" w:rsidRPr="002F6855" w:rsidRDefault="002F6855" w:rsidP="002F6855">
      <w:pPr>
        <w:pStyle w:val="Normal1"/>
        <w:snapToGrid w:val="0"/>
        <w:ind w:left="1304" w:hanging="1020"/>
        <w:textAlignment w:val="center"/>
        <w:rPr>
          <w:rFonts w:eastAsia="DengXian"/>
          <w:color w:val="FF0000"/>
          <w:sz w:val="24"/>
          <w:lang w:eastAsia="zh-CN"/>
        </w:rPr>
      </w:pPr>
      <w:bookmarkStart w:id="369" w:name="AQ220408000225_M"/>
      <w:bookmarkStart w:id="370" w:name="AQ220408000225"/>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371" w:name="AQ220408000225_1"/>
      <w:bookmarkEnd w:id="369"/>
      <w:r w:rsidRPr="002F6855">
        <w:rPr>
          <w:color w:val="FF0000"/>
          <w:sz w:val="24"/>
        </w:rPr>
        <w:t>D</w:t>
      </w:r>
      <w:r w:rsidRPr="002F6855">
        <w:rPr>
          <w:color w:val="FF0000"/>
          <w:sz w:val="24"/>
        </w:rPr>
        <w:t xml:space="preserve">　</w:t>
      </w:r>
      <w:bookmarkEnd w:id="370"/>
      <w:bookmarkEnd w:id="371"/>
    </w:p>
    <w:p w:rsidR="002F6855" w:rsidRPr="002F6855" w:rsidRDefault="002F6855" w:rsidP="002F6855">
      <w:pPr>
        <w:pStyle w:val="Normal2"/>
        <w:tabs>
          <w:tab w:val="left" w:pos="1587"/>
        </w:tabs>
        <w:snapToGrid w:val="0"/>
        <w:ind w:left="1304" w:hanging="1020"/>
        <w:textAlignment w:val="center"/>
        <w:rPr>
          <w:rFonts w:eastAsia="DengXian"/>
          <w:color w:val="008000"/>
          <w:sz w:val="24"/>
          <w:lang w:eastAsia="zh-CN"/>
        </w:rPr>
      </w:pPr>
      <w:bookmarkStart w:id="372" w:name="RQ220408000225_M"/>
      <w:bookmarkStart w:id="373" w:name="RQ220408000225"/>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74" w:name="RQ220408000225_1_H"/>
      <w:bookmarkEnd w:id="372"/>
      <w:r w:rsidRPr="002F6855">
        <w:rPr>
          <w:rFonts w:hint="eastAsia"/>
          <w:color w:val="008000"/>
          <w:kern w:val="2"/>
          <w:sz w:val="24"/>
          <w:szCs w:val="22"/>
        </w:rPr>
        <w:t>國民年金目的是國家為無納入社會保險者開設的保險，如身心障礙者、家庭主婦等，希望能針對其老年、失能、身故、生育等狀況給予保障，但是大多國民年金的保險對象為經濟弱勢，故國民年金保費繳交情況始終不佳</w:t>
      </w:r>
      <w:r w:rsidRPr="002F6855">
        <w:rPr>
          <w:color w:val="008000"/>
          <w:sz w:val="24"/>
        </w:rPr>
        <w:t xml:space="preserve">　</w:t>
      </w:r>
      <w:bookmarkEnd w:id="373"/>
      <w:bookmarkEnd w:id="374"/>
    </w:p>
    <w:p w:rsidR="002F6855" w:rsidRPr="002F6855" w:rsidRDefault="002F6855" w:rsidP="002F6855">
      <w:pPr>
        <w:pStyle w:val="Normal1"/>
        <w:numPr>
          <w:ilvl w:val="0"/>
          <w:numId w:val="13"/>
        </w:numPr>
        <w:tabs>
          <w:tab w:val="left" w:pos="289"/>
          <w:tab w:val="left" w:pos="573"/>
        </w:tabs>
        <w:snapToGrid w:val="0"/>
        <w:spacing w:before="80"/>
        <w:ind w:left="1247" w:hanging="964"/>
        <w:textAlignment w:val="center"/>
        <w:rPr>
          <w:rFonts w:eastAsia="DengXian"/>
          <w:sz w:val="24"/>
          <w:lang w:eastAsia="zh-CN"/>
        </w:rPr>
      </w:pPr>
      <w:bookmarkStart w:id="375" w:name="QQ220506000369_1_H"/>
      <w:bookmarkStart w:id="376" w:name="QQ220506000369"/>
      <w:r w:rsidRPr="002F6855">
        <w:rPr>
          <w:sz w:val="24"/>
        </w:rPr>
        <w:t>（　　）</w:t>
      </w:r>
      <w:r w:rsidRPr="002F6855">
        <w:rPr>
          <w:rFonts w:hint="eastAsia"/>
          <w:kern w:val="2"/>
          <w:sz w:val="24"/>
        </w:rPr>
        <w:t>資料一　行政院內政部於</w:t>
      </w:r>
      <w:r w:rsidRPr="002F6855">
        <w:rPr>
          <w:rFonts w:hint="eastAsia"/>
          <w:kern w:val="2"/>
          <w:sz w:val="24"/>
        </w:rPr>
        <w:t>2018</w:t>
      </w:r>
      <w:r w:rsidRPr="002F6855">
        <w:rPr>
          <w:rFonts w:hint="eastAsia"/>
          <w:kern w:val="2"/>
          <w:sz w:val="24"/>
        </w:rPr>
        <w:t>年</w:t>
      </w:r>
      <w:r w:rsidRPr="002F6855">
        <w:rPr>
          <w:rFonts w:hint="eastAsia"/>
          <w:kern w:val="2"/>
          <w:sz w:val="24"/>
        </w:rPr>
        <w:t>4</w:t>
      </w:r>
      <w:r w:rsidRPr="002F6855">
        <w:rPr>
          <w:rFonts w:hint="eastAsia"/>
          <w:kern w:val="2"/>
          <w:sz w:val="24"/>
        </w:rPr>
        <w:t>月</w:t>
      </w:r>
      <w:r w:rsidRPr="002F6855">
        <w:rPr>
          <w:rFonts w:hint="eastAsia"/>
          <w:kern w:val="2"/>
          <w:sz w:val="24"/>
        </w:rPr>
        <w:t>10</w:t>
      </w:r>
      <w:r w:rsidRPr="002F6855">
        <w:rPr>
          <w:rFonts w:hint="eastAsia"/>
          <w:kern w:val="2"/>
          <w:sz w:val="24"/>
        </w:rPr>
        <w:t>日宣布，我國老年人口已遠超過</w:t>
      </w:r>
      <w:r w:rsidRPr="002F6855">
        <w:rPr>
          <w:rFonts w:hint="eastAsia"/>
          <w:kern w:val="2"/>
          <w:sz w:val="24"/>
        </w:rPr>
        <w:t>7%</w:t>
      </w:r>
      <w:r w:rsidRPr="002F6855">
        <w:rPr>
          <w:rFonts w:hint="eastAsia"/>
          <w:kern w:val="2"/>
          <w:sz w:val="24"/>
        </w:rPr>
        <w:t>門檻，達總人口的</w:t>
      </w:r>
      <w:r w:rsidRPr="002F6855">
        <w:rPr>
          <w:rFonts w:hint="eastAsia"/>
          <w:kern w:val="2"/>
          <w:sz w:val="24"/>
        </w:rPr>
        <w:t>14%</w:t>
      </w:r>
      <w:r w:rsidRPr="002F6855">
        <w:rPr>
          <w:rFonts w:hint="eastAsia"/>
          <w:kern w:val="2"/>
          <w:sz w:val="24"/>
        </w:rPr>
        <w:t>，正式進入「高齡社會」，且老年人口在亞洲各國中排名第三。</w:t>
      </w:r>
      <w:r w:rsidRPr="002F6855">
        <w:rPr>
          <w:kern w:val="2"/>
          <w:sz w:val="24"/>
        </w:rPr>
        <w:br/>
      </w:r>
      <w:r w:rsidRPr="002F6855">
        <w:rPr>
          <w:rFonts w:hint="eastAsia"/>
          <w:kern w:val="2"/>
          <w:sz w:val="24"/>
        </w:rPr>
        <w:t>資料二　如圖所示，圖為「</w:t>
      </w:r>
      <w:r w:rsidRPr="002F6855">
        <w:rPr>
          <w:rFonts w:hint="eastAsia"/>
          <w:kern w:val="2"/>
          <w:sz w:val="24"/>
        </w:rPr>
        <w:t>2018</w:t>
      </w:r>
      <w:r w:rsidRPr="002F6855">
        <w:rPr>
          <w:rFonts w:hint="eastAsia"/>
          <w:kern w:val="2"/>
          <w:sz w:val="24"/>
        </w:rPr>
        <w:t>年各年齡層健保醫療支出比例」。</w:t>
      </w:r>
      <w:r w:rsidRPr="002F6855">
        <w:rPr>
          <w:kern w:val="2"/>
          <w:sz w:val="24"/>
        </w:rPr>
        <w:br/>
      </w:r>
      <w:r w:rsidRPr="002F6855">
        <w:rPr>
          <w:rFonts w:hint="eastAsia"/>
          <w:kern w:val="2"/>
          <w:sz w:val="24"/>
        </w:rPr>
        <w:t>根據資料一與資料二的訊息顯示，我國社會可能面臨下列哪一困境？</w:t>
      </w:r>
    </w:p>
    <w:p w:rsidR="002F6855" w:rsidRPr="002F6855" w:rsidRDefault="002F6855" w:rsidP="002F6855">
      <w:pPr>
        <w:pStyle w:val="Normal0"/>
        <w:ind w:left="1247"/>
        <w:textAlignment w:val="center"/>
        <w:rPr>
          <w:kern w:val="2"/>
          <w:sz w:val="24"/>
        </w:rPr>
      </w:pPr>
      <w:r w:rsidRPr="002F6855">
        <w:rPr>
          <w:noProof/>
          <w:sz w:val="24"/>
        </w:rPr>
        <w:lastRenderedPageBreak/>
        <w:drawing>
          <wp:inline distT="0" distB="0" distL="0" distR="0" wp14:anchorId="721E58EC" wp14:editId="1146460E">
            <wp:extent cx="1581912" cy="1417320"/>
            <wp:effectExtent l="0" t="0" r="0" b="0"/>
            <wp:docPr id="3" name="圖片 3"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1417320"/>
                    </a:xfrm>
                    <a:prstGeom prst="rect">
                      <a:avLst/>
                    </a:prstGeom>
                  </pic:spPr>
                </pic:pic>
              </a:graphicData>
            </a:graphic>
          </wp:inline>
        </w:drawing>
      </w:r>
      <w:bookmarkEnd w:id="375"/>
    </w:p>
    <w:p w:rsidR="002F6855" w:rsidRPr="002F6855" w:rsidRDefault="002F6855" w:rsidP="002F6855">
      <w:pPr>
        <w:pStyle w:val="Normal2"/>
        <w:snapToGrid w:val="0"/>
        <w:spacing w:line="286" w:lineRule="auto"/>
        <w:ind w:left="1247"/>
        <w:textAlignment w:val="center"/>
        <w:rPr>
          <w:sz w:val="24"/>
        </w:rPr>
      </w:pPr>
      <w:r w:rsidRPr="002F6855">
        <w:rPr>
          <w:sz w:val="24"/>
        </w:rPr>
        <w:t>(A)</w:t>
      </w:r>
      <w:bookmarkStart w:id="377" w:name="QQ220506000369_1_1"/>
      <w:r w:rsidRPr="002F6855">
        <w:rPr>
          <w:rFonts w:hint="eastAsia"/>
          <w:kern w:val="2"/>
          <w:sz w:val="24"/>
        </w:rPr>
        <w:t>資源濫用降低健保效率</w:t>
      </w:r>
      <w:r w:rsidRPr="002F6855">
        <w:rPr>
          <w:sz w:val="24"/>
        </w:rPr>
        <w:t xml:space="preserve">　</w:t>
      </w:r>
      <w:bookmarkEnd w:id="377"/>
      <w:r w:rsidRPr="002F6855">
        <w:rPr>
          <w:sz w:val="24"/>
        </w:rPr>
        <w:t>(B)</w:t>
      </w:r>
      <w:bookmarkStart w:id="378" w:name="QQ220506000369_1_2"/>
      <w:r w:rsidRPr="002F6855">
        <w:rPr>
          <w:rFonts w:hint="eastAsia"/>
          <w:kern w:val="2"/>
          <w:sz w:val="24"/>
        </w:rPr>
        <w:t>制度改革推動愈來愈難</w:t>
      </w:r>
      <w:r w:rsidRPr="002F6855">
        <w:rPr>
          <w:sz w:val="24"/>
        </w:rPr>
        <w:t xml:space="preserve">　</w:t>
      </w:r>
      <w:bookmarkEnd w:id="378"/>
      <w:r w:rsidRPr="002F6855">
        <w:rPr>
          <w:sz w:val="24"/>
        </w:rPr>
        <w:t>(C)</w:t>
      </w:r>
      <w:bookmarkStart w:id="379" w:name="QQ220506000369_1_3"/>
      <w:r w:rsidRPr="002F6855">
        <w:rPr>
          <w:rFonts w:hint="eastAsia"/>
          <w:kern w:val="2"/>
          <w:sz w:val="24"/>
        </w:rPr>
        <w:t>全民健保負載漸漸偏高</w:t>
      </w:r>
      <w:r w:rsidRPr="002F6855">
        <w:rPr>
          <w:sz w:val="24"/>
        </w:rPr>
        <w:t xml:space="preserve">　</w:t>
      </w:r>
      <w:bookmarkEnd w:id="379"/>
      <w:r w:rsidRPr="002F6855">
        <w:rPr>
          <w:sz w:val="24"/>
        </w:rPr>
        <w:t>(D)</w:t>
      </w:r>
      <w:bookmarkStart w:id="380" w:name="QQ220506000369_1_4"/>
      <w:r w:rsidRPr="002F6855">
        <w:rPr>
          <w:rFonts w:hint="eastAsia"/>
          <w:kern w:val="2"/>
          <w:sz w:val="24"/>
        </w:rPr>
        <w:t>各種社會福利排擠嚴重</w:t>
      </w:r>
      <w:r w:rsidRPr="002F6855">
        <w:rPr>
          <w:sz w:val="24"/>
        </w:rPr>
        <w:t xml:space="preserve">　</w:t>
      </w:r>
      <w:bookmarkEnd w:id="376"/>
      <w:bookmarkEnd w:id="380"/>
    </w:p>
    <w:p w:rsidR="002F6855" w:rsidRPr="002F6855" w:rsidRDefault="002F6855" w:rsidP="002F6855">
      <w:pPr>
        <w:pStyle w:val="Normal2"/>
        <w:snapToGrid w:val="0"/>
        <w:ind w:left="850"/>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3"/>
        <w:snapToGrid w:val="0"/>
        <w:ind w:left="1304" w:hanging="1020"/>
        <w:textAlignment w:val="center"/>
        <w:rPr>
          <w:rFonts w:eastAsia="DengXian"/>
          <w:color w:val="FF0000"/>
          <w:sz w:val="24"/>
          <w:lang w:eastAsia="zh-CN"/>
        </w:rPr>
      </w:pPr>
      <w:bookmarkStart w:id="381" w:name="AQ220506000369_M"/>
      <w:bookmarkStart w:id="382" w:name="AQ220506000369"/>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Start w:id="383" w:name="AQ220506000369_1"/>
      <w:bookmarkEnd w:id="381"/>
      <w:r w:rsidRPr="002F6855">
        <w:rPr>
          <w:color w:val="FF0000"/>
          <w:sz w:val="24"/>
        </w:rPr>
        <w:t>C</w:t>
      </w:r>
      <w:r w:rsidRPr="002F6855">
        <w:rPr>
          <w:color w:val="FF0000"/>
          <w:sz w:val="24"/>
        </w:rPr>
        <w:t xml:space="preserve">　</w:t>
      </w:r>
      <w:bookmarkEnd w:id="382"/>
      <w:bookmarkEnd w:id="383"/>
    </w:p>
    <w:p w:rsidR="002F6855" w:rsidRPr="002F6855" w:rsidRDefault="002F6855" w:rsidP="002F6855">
      <w:pPr>
        <w:pStyle w:val="Normal4"/>
        <w:tabs>
          <w:tab w:val="left" w:pos="1587"/>
        </w:tabs>
        <w:snapToGrid w:val="0"/>
        <w:ind w:left="1304" w:hanging="1020"/>
        <w:textAlignment w:val="center"/>
        <w:rPr>
          <w:rFonts w:eastAsia="DengXian"/>
          <w:color w:val="008000"/>
          <w:sz w:val="24"/>
          <w:lang w:eastAsia="zh-CN"/>
        </w:rPr>
      </w:pPr>
      <w:bookmarkStart w:id="384" w:name="RQ220506000369_M"/>
      <w:bookmarkStart w:id="385" w:name="RQ220506000369"/>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386" w:name="RQ220506000369_1_H"/>
      <w:bookmarkEnd w:id="384"/>
      <w:r w:rsidRPr="002F6855">
        <w:rPr>
          <w:rFonts w:hint="eastAsia"/>
          <w:color w:val="008000"/>
          <w:kern w:val="2"/>
          <w:sz w:val="24"/>
        </w:rPr>
        <w:t>兩份資料顯示，我國老年人口數量與比例皆增加，同時健保支出的比例亦以老年人口為最多。亦即全民健保的支出相對增加，使負載偏高</w:t>
      </w:r>
      <w:r w:rsidRPr="002F6855">
        <w:rPr>
          <w:color w:val="008000"/>
          <w:sz w:val="24"/>
        </w:rPr>
        <w:t xml:space="preserve">　</w:t>
      </w:r>
      <w:bookmarkEnd w:id="385"/>
      <w:bookmarkEnd w:id="386"/>
    </w:p>
    <w:p w:rsidR="002F6855" w:rsidRPr="002F6855" w:rsidRDefault="002F6855" w:rsidP="002F6855">
      <w:pPr>
        <w:snapToGrid w:val="0"/>
        <w:rPr>
          <w:rFonts w:ascii="細明體" w:hAnsi="細明體"/>
        </w:rPr>
      </w:pPr>
    </w:p>
    <w:p w:rsidR="002F6855" w:rsidRPr="002F6855" w:rsidRDefault="002F6855" w:rsidP="002F6855">
      <w:pPr>
        <w:snapToGrid w:val="0"/>
        <w:rPr>
          <w:rFonts w:ascii="微軟正黑體" w:eastAsia="微軟正黑體" w:hAnsi="微軟正黑體"/>
          <w:b/>
          <w:sz w:val="26"/>
        </w:rPr>
      </w:pPr>
      <w:bookmarkStart w:id="387" w:name="SeqStyle2"/>
      <w:r w:rsidRPr="002F6855">
        <w:rPr>
          <w:rFonts w:ascii="微軟正黑體" w:eastAsia="微軟正黑體" w:hAnsi="微軟正黑體" w:hint="eastAsia"/>
          <w:b/>
          <w:sz w:val="26"/>
        </w:rPr>
        <w:t>二、題組題</w:t>
      </w:r>
    </w:p>
    <w:p w:rsidR="002F6855" w:rsidRPr="002F6855" w:rsidRDefault="002F6855" w:rsidP="002F6855">
      <w:pPr>
        <w:pStyle w:val="Normal0"/>
        <w:numPr>
          <w:ilvl w:val="0"/>
          <w:numId w:val="15"/>
        </w:numPr>
        <w:tabs>
          <w:tab w:val="left" w:pos="289"/>
          <w:tab w:val="left" w:pos="573"/>
        </w:tabs>
        <w:snapToGrid w:val="0"/>
        <w:spacing w:before="80"/>
        <w:textAlignment w:val="center"/>
        <w:rPr>
          <w:rFonts w:eastAsia="DengXian"/>
          <w:sz w:val="24"/>
          <w:lang w:eastAsia="zh-CN"/>
        </w:rPr>
      </w:pPr>
      <w:bookmarkStart w:id="388" w:name="QQ220308003785_M"/>
      <w:bookmarkStart w:id="389" w:name="QQ220308003785"/>
      <w:bookmarkEnd w:id="387"/>
      <w:r w:rsidRPr="002F6855">
        <w:rPr>
          <w:rFonts w:hint="eastAsia"/>
          <w:kern w:val="2"/>
          <w:sz w:val="24"/>
        </w:rPr>
        <w:t xml:space="preserve">　　國際組織「國際民主及選舉協助研究所」（</w:t>
      </w:r>
      <w:r w:rsidRPr="002F6855">
        <w:rPr>
          <w:rFonts w:hint="eastAsia"/>
          <w:kern w:val="2"/>
          <w:sz w:val="24"/>
        </w:rPr>
        <w:t>International Institute for Democracy and Electoral Assistance</w:t>
      </w:r>
      <w:r w:rsidRPr="002F6855">
        <w:rPr>
          <w:rFonts w:hint="eastAsia"/>
          <w:kern w:val="2"/>
          <w:sz w:val="24"/>
        </w:rPr>
        <w:t>，簡稱</w:t>
      </w:r>
      <w:r w:rsidRPr="002F6855">
        <w:rPr>
          <w:rFonts w:hint="eastAsia"/>
          <w:kern w:val="2"/>
          <w:sz w:val="24"/>
        </w:rPr>
        <w:t>IDEA</w:t>
      </w:r>
      <w:r w:rsidRPr="002F6855">
        <w:rPr>
          <w:rFonts w:hint="eastAsia"/>
          <w:kern w:val="2"/>
          <w:sz w:val="24"/>
        </w:rPr>
        <w:t>）曾經針對影響投票率的因素進行驗證，以了解這些假設是否成立。以下三張圖分別呈現在不同的「選舉制度」、「人口規模」及「人類發展水準」之下（僅節錄三種因素），投票率是否有所差異。請根據圖中的資料，回答以下問題。</w:t>
      </w:r>
      <w:r w:rsidRPr="002F6855">
        <w:rPr>
          <w:kern w:val="2"/>
          <w:sz w:val="24"/>
        </w:rPr>
        <w:br/>
      </w:r>
      <w:r w:rsidRPr="002F6855">
        <w:rPr>
          <w:rFonts w:hint="eastAsia"/>
          <w:noProof/>
          <w:sz w:val="24"/>
        </w:rPr>
        <w:drawing>
          <wp:inline distT="0" distB="0" distL="0" distR="0" wp14:anchorId="4FFA455A" wp14:editId="4F43655C">
            <wp:extent cx="1870364" cy="1284316"/>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題目4-17-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0364" cy="1284316"/>
                    </a:xfrm>
                    <a:prstGeom prst="rect">
                      <a:avLst/>
                    </a:prstGeom>
                  </pic:spPr>
                </pic:pic>
              </a:graphicData>
            </a:graphic>
          </wp:inline>
        </w:drawing>
      </w:r>
      <w:r w:rsidRPr="002F6855">
        <w:rPr>
          <w:rFonts w:hint="eastAsia"/>
          <w:kern w:val="2"/>
          <w:sz w:val="24"/>
        </w:rPr>
        <w:t xml:space="preserve">　　</w:t>
      </w:r>
      <w:r w:rsidRPr="002F6855">
        <w:rPr>
          <w:noProof/>
          <w:sz w:val="24"/>
        </w:rPr>
        <w:drawing>
          <wp:inline distT="0" distB="0" distL="0" distR="0" wp14:anchorId="67946831" wp14:editId="436DFD9C">
            <wp:extent cx="1949335" cy="14173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題目4-17-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9335" cy="1417320"/>
                    </a:xfrm>
                    <a:prstGeom prst="rect">
                      <a:avLst/>
                    </a:prstGeom>
                  </pic:spPr>
                </pic:pic>
              </a:graphicData>
            </a:graphic>
          </wp:inline>
        </w:drawing>
      </w:r>
      <w:r w:rsidRPr="002F6855">
        <w:rPr>
          <w:kern w:val="2"/>
          <w:sz w:val="24"/>
        </w:rPr>
        <w:br/>
      </w:r>
      <w:r w:rsidRPr="002F6855">
        <w:rPr>
          <w:rFonts w:hint="eastAsia"/>
          <w:kern w:val="2"/>
          <w:sz w:val="24"/>
        </w:rPr>
        <w:t>圖</w:t>
      </w:r>
      <w:r w:rsidRPr="002F6855">
        <w:rPr>
          <w:rFonts w:hint="eastAsia"/>
          <w:kern w:val="2"/>
          <w:sz w:val="24"/>
        </w:rPr>
        <w:t>1</w:t>
      </w:r>
      <w:r w:rsidRPr="002F6855">
        <w:rPr>
          <w:rFonts w:hint="eastAsia"/>
          <w:kern w:val="2"/>
          <w:sz w:val="24"/>
        </w:rPr>
        <w:t xml:space="preserve">　不同選舉制度投票率　　　</w:t>
      </w:r>
      <w:r w:rsidRPr="002F6855">
        <w:rPr>
          <w:rFonts w:hint="eastAsia"/>
          <w:kern w:val="2"/>
          <w:sz w:val="24"/>
        </w:rPr>
        <w:t xml:space="preserve"> </w:t>
      </w:r>
      <w:r w:rsidRPr="002F6855">
        <w:rPr>
          <w:rFonts w:hint="eastAsia"/>
          <w:kern w:val="2"/>
          <w:sz w:val="24"/>
        </w:rPr>
        <w:t>圖</w:t>
      </w:r>
      <w:r w:rsidRPr="002F6855">
        <w:rPr>
          <w:rFonts w:hint="eastAsia"/>
          <w:kern w:val="2"/>
          <w:sz w:val="24"/>
        </w:rPr>
        <w:t>2</w:t>
      </w:r>
      <w:r w:rsidRPr="002F6855">
        <w:rPr>
          <w:rFonts w:hint="eastAsia"/>
          <w:kern w:val="2"/>
          <w:sz w:val="24"/>
        </w:rPr>
        <w:t>不同人口規模投票率</w:t>
      </w:r>
      <w:r w:rsidRPr="002F6855">
        <w:rPr>
          <w:kern w:val="2"/>
          <w:sz w:val="24"/>
        </w:rPr>
        <w:br/>
      </w:r>
      <w:r w:rsidRPr="002F6855">
        <w:rPr>
          <w:noProof/>
          <w:sz w:val="24"/>
        </w:rPr>
        <w:drawing>
          <wp:inline distT="0" distB="0" distL="0" distR="0" wp14:anchorId="6DA73365" wp14:editId="426B8ED8">
            <wp:extent cx="1870364" cy="141732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題目4-17-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0364" cy="1417320"/>
                    </a:xfrm>
                    <a:prstGeom prst="rect">
                      <a:avLst/>
                    </a:prstGeom>
                  </pic:spPr>
                </pic:pic>
              </a:graphicData>
            </a:graphic>
          </wp:inline>
        </w:drawing>
      </w:r>
      <w:r w:rsidRPr="002F6855">
        <w:rPr>
          <w:kern w:val="2"/>
          <w:sz w:val="24"/>
        </w:rPr>
        <w:br/>
      </w:r>
      <w:r w:rsidRPr="002F6855">
        <w:rPr>
          <w:rFonts w:hint="eastAsia"/>
          <w:kern w:val="2"/>
          <w:sz w:val="24"/>
        </w:rPr>
        <w:t>圖</w:t>
      </w:r>
      <w:r w:rsidRPr="002F6855">
        <w:rPr>
          <w:rFonts w:hint="eastAsia"/>
          <w:kern w:val="2"/>
          <w:sz w:val="24"/>
        </w:rPr>
        <w:t>3</w:t>
      </w:r>
      <w:r w:rsidRPr="002F6855">
        <w:rPr>
          <w:rFonts w:hint="eastAsia"/>
          <w:kern w:val="2"/>
          <w:sz w:val="24"/>
        </w:rPr>
        <w:t xml:space="preserve">　不同人類發展水準的投票率</w:t>
      </w:r>
      <w:r w:rsidRPr="002F6855">
        <w:rPr>
          <w:kern w:val="2"/>
          <w:sz w:val="24"/>
        </w:rPr>
        <w:br/>
      </w:r>
      <w:r w:rsidRPr="002F6855">
        <w:rPr>
          <w:rFonts w:hint="eastAsia"/>
          <w:kern w:val="2"/>
          <w:sz w:val="24"/>
        </w:rPr>
        <w:t>※半比例代表制（</w:t>
      </w:r>
      <w:r w:rsidRPr="002F6855">
        <w:rPr>
          <w:rFonts w:hint="eastAsia"/>
          <w:kern w:val="2"/>
          <w:sz w:val="24"/>
        </w:rPr>
        <w:t>Semi-Proportiona</w:t>
      </w:r>
      <w:r w:rsidRPr="002F6855">
        <w:rPr>
          <w:rFonts w:hint="eastAsia"/>
          <w:kern w:val="2"/>
          <w:sz w:val="24"/>
        </w:rPr>
        <w:t>）：選舉制度的比例性介於多數決制及比例代表制之間，並立制（</w:t>
      </w:r>
      <w:r w:rsidRPr="002F6855">
        <w:rPr>
          <w:rFonts w:hint="eastAsia"/>
          <w:kern w:val="2"/>
          <w:sz w:val="24"/>
        </w:rPr>
        <w:t>Parallel systems</w:t>
      </w:r>
      <w:r w:rsidRPr="002F6855">
        <w:rPr>
          <w:rFonts w:hint="eastAsia"/>
          <w:kern w:val="2"/>
          <w:sz w:val="24"/>
        </w:rPr>
        <w:t>）與單記非讓渡投票選制（</w:t>
      </w:r>
      <w:r w:rsidRPr="002F6855">
        <w:rPr>
          <w:rFonts w:hint="eastAsia"/>
          <w:kern w:val="2"/>
          <w:sz w:val="24"/>
        </w:rPr>
        <w:t>SNTV</w:t>
      </w:r>
      <w:r w:rsidRPr="002F6855">
        <w:rPr>
          <w:rFonts w:hint="eastAsia"/>
          <w:kern w:val="2"/>
          <w:sz w:val="24"/>
        </w:rPr>
        <w:t>）即屬之。</w:t>
      </w:r>
      <w:r w:rsidRPr="002F6855">
        <w:rPr>
          <w:kern w:val="2"/>
          <w:sz w:val="24"/>
        </w:rPr>
        <w:br/>
      </w:r>
      <w:r w:rsidRPr="002F6855">
        <w:rPr>
          <w:rFonts w:hint="eastAsia"/>
          <w:kern w:val="2"/>
          <w:sz w:val="24"/>
        </w:rPr>
        <w:t>※人類發展指數（</w:t>
      </w:r>
      <w:r w:rsidRPr="002F6855">
        <w:rPr>
          <w:rFonts w:hint="eastAsia"/>
          <w:kern w:val="2"/>
          <w:sz w:val="24"/>
        </w:rPr>
        <w:t>Human Development Index, HDI</w:t>
      </w:r>
      <w:r w:rsidRPr="002F6855">
        <w:rPr>
          <w:rFonts w:hint="eastAsia"/>
          <w:kern w:val="2"/>
          <w:sz w:val="24"/>
        </w:rPr>
        <w:t>）為聯合國開發計畫署所編制，是</w:t>
      </w:r>
      <w:r w:rsidRPr="002F6855">
        <w:rPr>
          <w:rFonts w:hint="eastAsia"/>
          <w:kern w:val="2"/>
          <w:sz w:val="24"/>
        </w:rPr>
        <w:lastRenderedPageBreak/>
        <w:t>用以衡量各國健康、教育及經濟領域之綜合發展成果。此研究將各國發展排名分為</w:t>
      </w:r>
      <w:r w:rsidRPr="002F6855">
        <w:rPr>
          <w:rFonts w:hint="eastAsia"/>
          <w:kern w:val="2"/>
          <w:sz w:val="24"/>
        </w:rPr>
        <w:t>5</w:t>
      </w:r>
      <w:r w:rsidRPr="002F6855">
        <w:rPr>
          <w:rFonts w:hint="eastAsia"/>
          <w:kern w:val="2"/>
          <w:sz w:val="24"/>
        </w:rPr>
        <w:t>等分，圖中「第一組」即為人類發展排名前</w:t>
      </w:r>
      <w:r w:rsidRPr="002F6855">
        <w:rPr>
          <w:rFonts w:hint="eastAsia"/>
          <w:kern w:val="2"/>
          <w:sz w:val="24"/>
        </w:rPr>
        <w:t>1/5</w:t>
      </w:r>
      <w:r w:rsidRPr="002F6855">
        <w:rPr>
          <w:rFonts w:hint="eastAsia"/>
          <w:kern w:val="2"/>
          <w:sz w:val="24"/>
        </w:rPr>
        <w:t>的國家。</w:t>
      </w:r>
      <w:r w:rsidRPr="002F6855">
        <w:rPr>
          <w:kern w:val="2"/>
          <w:sz w:val="24"/>
        </w:rPr>
        <w:br/>
      </w:r>
      <w:r w:rsidRPr="002F6855">
        <w:rPr>
          <w:rFonts w:hint="eastAsia"/>
          <w:kern w:val="2"/>
          <w:sz w:val="24"/>
        </w:rPr>
        <w:t>→圖表數據來源：國際民主及選舉協助研究所</w:t>
      </w:r>
      <w:r w:rsidRPr="002F6855">
        <w:rPr>
          <w:sz w:val="24"/>
        </w:rPr>
        <w:t xml:space="preserve">　</w:t>
      </w:r>
      <w:bookmarkEnd w:id="388"/>
    </w:p>
    <w:p w:rsidR="002F6855" w:rsidRPr="002F6855" w:rsidRDefault="002F6855" w:rsidP="002F6855">
      <w:pPr>
        <w:pStyle w:val="Normal1"/>
        <w:tabs>
          <w:tab w:val="left" w:pos="289"/>
          <w:tab w:val="left" w:pos="573"/>
          <w:tab w:val="left" w:pos="1587"/>
        </w:tabs>
        <w:snapToGrid w:val="0"/>
        <w:ind w:left="1531" w:hanging="1247"/>
        <w:textAlignment w:val="center"/>
        <w:rPr>
          <w:rFonts w:eastAsia="DengXian"/>
          <w:sz w:val="24"/>
          <w:lang w:eastAsia="zh-CN"/>
        </w:rPr>
      </w:pPr>
      <w:bookmarkStart w:id="390" w:name="QQ220308003785_1_H"/>
      <w:r w:rsidRPr="002F6855">
        <w:rPr>
          <w:sz w:val="24"/>
        </w:rPr>
        <w:t>（　　）</w:t>
      </w:r>
      <w:r w:rsidRPr="002F6855">
        <w:rPr>
          <w:sz w:val="24"/>
        </w:rPr>
        <w:t>(1)</w:t>
      </w:r>
      <w:r w:rsidRPr="002F6855">
        <w:rPr>
          <w:sz w:val="24"/>
        </w:rPr>
        <w:tab/>
      </w:r>
      <w:r w:rsidRPr="002F6855">
        <w:rPr>
          <w:rFonts w:hint="eastAsia"/>
          <w:kern w:val="2"/>
          <w:sz w:val="24"/>
        </w:rPr>
        <w:t>關於此研究結果的敘述，下列何者正確？</w:t>
      </w:r>
      <w:r w:rsidRPr="002F6855">
        <w:rPr>
          <w:sz w:val="24"/>
        </w:rPr>
        <w:t xml:space="preserve">　</w:t>
      </w:r>
      <w:bookmarkEnd w:id="390"/>
      <w:r w:rsidRPr="002F6855">
        <w:rPr>
          <w:sz w:val="24"/>
        </w:rPr>
        <w:t>(A)</w:t>
      </w:r>
      <w:bookmarkStart w:id="391" w:name="QQ220308003785_1_1"/>
      <w:r w:rsidRPr="002F6855">
        <w:rPr>
          <w:rFonts w:hint="eastAsia"/>
          <w:kern w:val="2"/>
          <w:sz w:val="24"/>
        </w:rPr>
        <w:t>選舉制度、人口規模及人類發展水準與投票率間存在正向關係</w:t>
      </w:r>
      <w:r w:rsidRPr="002F6855">
        <w:rPr>
          <w:sz w:val="24"/>
        </w:rPr>
        <w:t xml:space="preserve">　</w:t>
      </w:r>
      <w:bookmarkEnd w:id="391"/>
      <w:r w:rsidRPr="002F6855">
        <w:rPr>
          <w:sz w:val="24"/>
        </w:rPr>
        <w:t>(B)</w:t>
      </w:r>
      <w:bookmarkStart w:id="392" w:name="QQ220308003785_1_2"/>
      <w:r w:rsidRPr="002F6855">
        <w:rPr>
          <w:rFonts w:hint="eastAsia"/>
          <w:kern w:val="2"/>
          <w:sz w:val="24"/>
        </w:rPr>
        <w:t>選舉制度是此三種因素中，造成投票率有所差異的最根本原因</w:t>
      </w:r>
      <w:r w:rsidRPr="002F6855">
        <w:rPr>
          <w:sz w:val="24"/>
        </w:rPr>
        <w:t xml:space="preserve">　</w:t>
      </w:r>
      <w:bookmarkEnd w:id="392"/>
      <w:r w:rsidRPr="002F6855">
        <w:rPr>
          <w:sz w:val="24"/>
        </w:rPr>
        <w:t>(C)</w:t>
      </w:r>
      <w:bookmarkStart w:id="393" w:name="QQ220308003785_1_3"/>
      <w:r w:rsidRPr="002F6855">
        <w:rPr>
          <w:rFonts w:hint="eastAsia"/>
          <w:kern w:val="2"/>
          <w:sz w:val="24"/>
        </w:rPr>
        <w:t>人類發展水準愈高的國家，其人民參與投票行為的比例也愈高</w:t>
      </w:r>
      <w:r w:rsidRPr="002F6855">
        <w:rPr>
          <w:sz w:val="24"/>
        </w:rPr>
        <w:t xml:space="preserve">　</w:t>
      </w:r>
      <w:bookmarkEnd w:id="393"/>
      <w:r w:rsidRPr="002F6855">
        <w:rPr>
          <w:sz w:val="24"/>
        </w:rPr>
        <w:t>(D)</w:t>
      </w:r>
      <w:bookmarkStart w:id="394" w:name="QQ220308003785_1_4"/>
      <w:r w:rsidRPr="002F6855">
        <w:rPr>
          <w:rFonts w:hint="eastAsia"/>
          <w:kern w:val="2"/>
          <w:sz w:val="24"/>
        </w:rPr>
        <w:t>人口規模愈大的國家，因實施及參與成本愈高而使投票率偏低</w:t>
      </w:r>
      <w:r w:rsidRPr="002F6855">
        <w:rPr>
          <w:sz w:val="24"/>
        </w:rPr>
        <w:t xml:space="preserve">　</w:t>
      </w:r>
      <w:bookmarkEnd w:id="394"/>
    </w:p>
    <w:p w:rsidR="002F6855" w:rsidRPr="002F6855" w:rsidRDefault="002F6855" w:rsidP="002F6855">
      <w:pPr>
        <w:pStyle w:val="Normal2"/>
        <w:tabs>
          <w:tab w:val="left" w:pos="289"/>
          <w:tab w:val="left" w:pos="573"/>
          <w:tab w:val="left" w:pos="1587"/>
        </w:tabs>
        <w:snapToGrid w:val="0"/>
        <w:ind w:left="1531" w:hanging="1247"/>
        <w:textAlignment w:val="center"/>
        <w:rPr>
          <w:sz w:val="24"/>
        </w:rPr>
      </w:pPr>
      <w:bookmarkStart w:id="395" w:name="QQ220308003785_2_H"/>
      <w:r w:rsidRPr="002F6855">
        <w:rPr>
          <w:sz w:val="24"/>
        </w:rPr>
        <w:t>（　　）</w:t>
      </w:r>
      <w:r w:rsidRPr="002F6855">
        <w:rPr>
          <w:sz w:val="24"/>
        </w:rPr>
        <w:t>(2)</w:t>
      </w:r>
      <w:r w:rsidRPr="002F6855">
        <w:rPr>
          <w:sz w:val="24"/>
        </w:rPr>
        <w:tab/>
      </w:r>
      <w:r w:rsidRPr="002F6855">
        <w:rPr>
          <w:rFonts w:hint="eastAsia"/>
          <w:kern w:val="2"/>
          <w:sz w:val="24"/>
        </w:rPr>
        <w:t>針對圖</w:t>
      </w:r>
      <w:r w:rsidRPr="002F6855">
        <w:rPr>
          <w:rFonts w:hint="eastAsia"/>
          <w:kern w:val="2"/>
          <w:sz w:val="24"/>
        </w:rPr>
        <w:t>1</w:t>
      </w:r>
      <w:r w:rsidRPr="002F6855">
        <w:rPr>
          <w:rFonts w:hint="eastAsia"/>
          <w:kern w:val="2"/>
          <w:sz w:val="24"/>
        </w:rPr>
        <w:t>的結果，下列哪一個推論較為適當？</w:t>
      </w:r>
      <w:r w:rsidRPr="002F6855">
        <w:rPr>
          <w:sz w:val="24"/>
        </w:rPr>
        <w:t xml:space="preserve">　</w:t>
      </w:r>
      <w:bookmarkEnd w:id="395"/>
      <w:r w:rsidRPr="002F6855">
        <w:rPr>
          <w:sz w:val="24"/>
        </w:rPr>
        <w:t>(A)</w:t>
      </w:r>
      <w:bookmarkStart w:id="396" w:name="QQ220308003785_2_1"/>
      <w:r w:rsidRPr="002F6855">
        <w:rPr>
          <w:rFonts w:hint="eastAsia"/>
          <w:kern w:val="2"/>
          <w:sz w:val="24"/>
        </w:rPr>
        <w:t>比例代表制是最多國家採用與最好的選制</w:t>
      </w:r>
      <w:r w:rsidRPr="002F6855">
        <w:rPr>
          <w:sz w:val="24"/>
        </w:rPr>
        <w:t xml:space="preserve">　</w:t>
      </w:r>
      <w:bookmarkEnd w:id="396"/>
      <w:r w:rsidRPr="002F6855">
        <w:rPr>
          <w:sz w:val="24"/>
        </w:rPr>
        <w:t>(B)</w:t>
      </w:r>
      <w:bookmarkStart w:id="397" w:name="QQ220308003785_2_2"/>
      <w:r w:rsidRPr="002F6855">
        <w:rPr>
          <w:rFonts w:hint="eastAsia"/>
          <w:kern w:val="2"/>
          <w:sz w:val="24"/>
        </w:rPr>
        <w:t>多數決制的投票成本最高因而投票率最低</w:t>
      </w:r>
      <w:r w:rsidRPr="002F6855">
        <w:rPr>
          <w:sz w:val="24"/>
        </w:rPr>
        <w:t xml:space="preserve">　</w:t>
      </w:r>
      <w:bookmarkEnd w:id="397"/>
      <w:r w:rsidRPr="002F6855">
        <w:rPr>
          <w:sz w:val="24"/>
        </w:rPr>
        <w:t>(C)</w:t>
      </w:r>
      <w:bookmarkStart w:id="398" w:name="QQ220308003785_2_3"/>
      <w:r w:rsidRPr="002F6855">
        <w:rPr>
          <w:rFonts w:hint="eastAsia"/>
          <w:kern w:val="2"/>
          <w:sz w:val="24"/>
        </w:rPr>
        <w:t>投票率與該選制的當選人數間呈反向關係</w:t>
      </w:r>
      <w:r w:rsidRPr="002F6855">
        <w:rPr>
          <w:sz w:val="24"/>
        </w:rPr>
        <w:t xml:space="preserve">　</w:t>
      </w:r>
      <w:bookmarkEnd w:id="398"/>
      <w:r w:rsidRPr="002F6855">
        <w:rPr>
          <w:sz w:val="24"/>
        </w:rPr>
        <w:t>(D)</w:t>
      </w:r>
      <w:bookmarkStart w:id="399" w:name="QQ220308003785_2_4"/>
      <w:r w:rsidRPr="002F6855">
        <w:rPr>
          <w:rFonts w:hint="eastAsia"/>
          <w:kern w:val="2"/>
          <w:sz w:val="24"/>
        </w:rPr>
        <w:t>選舉制度的比例代表性愈低，投票率愈低</w:t>
      </w:r>
      <w:r w:rsidRPr="002F6855">
        <w:rPr>
          <w:sz w:val="24"/>
        </w:rPr>
        <w:t xml:space="preserve">　</w:t>
      </w:r>
      <w:bookmarkEnd w:id="389"/>
      <w:bookmarkEnd w:id="399"/>
    </w:p>
    <w:p w:rsidR="002F6855" w:rsidRPr="002F6855" w:rsidRDefault="002F6855" w:rsidP="002F6855">
      <w:pPr>
        <w:pStyle w:val="Normal2"/>
        <w:snapToGrid w:val="0"/>
        <w:ind w:left="1304" w:hanging="1304"/>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3"/>
        <w:snapToGrid w:val="0"/>
        <w:ind w:left="1304" w:hanging="1020"/>
        <w:textAlignment w:val="center"/>
        <w:rPr>
          <w:rFonts w:eastAsia="DengXian"/>
          <w:color w:val="FF0000"/>
          <w:sz w:val="24"/>
          <w:lang w:eastAsia="zh-CN"/>
        </w:rPr>
      </w:pPr>
      <w:bookmarkStart w:id="400" w:name="AQ220308003785_M"/>
      <w:bookmarkStart w:id="401" w:name="AQ220308003785"/>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End w:id="400"/>
      <w:r w:rsidRPr="002F6855">
        <w:rPr>
          <w:color w:val="FF0000"/>
          <w:sz w:val="24"/>
        </w:rPr>
        <w:t>(1)</w:t>
      </w:r>
      <w:bookmarkStart w:id="402" w:name="AQ220308003785_1"/>
      <w:r w:rsidRPr="002F6855">
        <w:rPr>
          <w:color w:val="FF0000"/>
          <w:sz w:val="24"/>
        </w:rPr>
        <w:t>C</w:t>
      </w:r>
      <w:r w:rsidRPr="002F6855">
        <w:rPr>
          <w:color w:val="FF0000"/>
          <w:sz w:val="24"/>
        </w:rPr>
        <w:t xml:space="preserve">　</w:t>
      </w:r>
      <w:bookmarkEnd w:id="402"/>
      <w:r w:rsidRPr="002F6855">
        <w:rPr>
          <w:color w:val="FF0000"/>
          <w:sz w:val="24"/>
        </w:rPr>
        <w:t>(2)</w:t>
      </w:r>
      <w:bookmarkStart w:id="403" w:name="AQ220308003785_2"/>
      <w:r w:rsidRPr="002F6855">
        <w:rPr>
          <w:color w:val="FF0000"/>
          <w:sz w:val="24"/>
        </w:rPr>
        <w:t>D</w:t>
      </w:r>
      <w:r w:rsidRPr="002F6855">
        <w:rPr>
          <w:color w:val="FF0000"/>
          <w:sz w:val="24"/>
        </w:rPr>
        <w:t xml:space="preserve">　</w:t>
      </w:r>
      <w:bookmarkEnd w:id="401"/>
      <w:bookmarkEnd w:id="403"/>
    </w:p>
    <w:p w:rsidR="002F6855" w:rsidRPr="002F6855" w:rsidRDefault="002F6855" w:rsidP="002F6855">
      <w:pPr>
        <w:pStyle w:val="Normal4"/>
        <w:tabs>
          <w:tab w:val="left" w:pos="1587"/>
        </w:tabs>
        <w:snapToGrid w:val="0"/>
        <w:ind w:left="1304" w:hanging="1020"/>
        <w:textAlignment w:val="center"/>
        <w:rPr>
          <w:rFonts w:eastAsia="DengXian"/>
          <w:color w:val="008000"/>
          <w:sz w:val="24"/>
          <w:lang w:eastAsia="zh-CN"/>
        </w:rPr>
      </w:pPr>
      <w:bookmarkStart w:id="404" w:name="RQ220308003785_M"/>
      <w:bookmarkStart w:id="405" w:name="RQ220308003785"/>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406" w:name="RQ220308003785_1_H"/>
      <w:bookmarkEnd w:id="404"/>
      <w:r w:rsidRPr="002F6855">
        <w:rPr>
          <w:color w:val="008000"/>
          <w:sz w:val="24"/>
        </w:rPr>
        <w:t>(1)</w:t>
      </w:r>
      <w:r w:rsidRPr="002F6855">
        <w:rPr>
          <w:color w:val="008000"/>
          <w:sz w:val="24"/>
        </w:rPr>
        <w:tab/>
      </w:r>
      <w:bookmarkEnd w:id="406"/>
      <w:r w:rsidRPr="002F6855">
        <w:rPr>
          <w:color w:val="008000"/>
          <w:sz w:val="24"/>
        </w:rPr>
        <w:t>(A)</w:t>
      </w:r>
      <w:bookmarkStart w:id="407" w:name="RQ220308003785_1_1"/>
      <w:r w:rsidRPr="002F6855">
        <w:rPr>
          <w:rFonts w:hint="eastAsia"/>
          <w:color w:val="008000"/>
          <w:kern w:val="2"/>
          <w:sz w:val="24"/>
        </w:rPr>
        <w:t>選舉制度及人類發展水準與投票率之間有一定關聯，但從圖</w:t>
      </w:r>
      <w:r w:rsidRPr="002F6855">
        <w:rPr>
          <w:rFonts w:hint="eastAsia"/>
          <w:color w:val="008000"/>
          <w:kern w:val="2"/>
          <w:sz w:val="24"/>
        </w:rPr>
        <w:t>2</w:t>
      </w:r>
      <w:r w:rsidRPr="002F6855">
        <w:rPr>
          <w:rFonts w:hint="eastAsia"/>
          <w:color w:val="008000"/>
          <w:kern w:val="2"/>
          <w:sz w:val="24"/>
        </w:rPr>
        <w:t>可知，投票率並沒有因人口規模而呈現正向或反向的關係</w:t>
      </w:r>
      <w:r w:rsidRPr="002F6855">
        <w:rPr>
          <w:color w:val="008000"/>
          <w:sz w:val="24"/>
        </w:rPr>
        <w:t xml:space="preserve">　</w:t>
      </w:r>
      <w:bookmarkEnd w:id="407"/>
      <w:r w:rsidRPr="002F6855">
        <w:rPr>
          <w:color w:val="008000"/>
          <w:sz w:val="24"/>
        </w:rPr>
        <w:t>(B)</w:t>
      </w:r>
      <w:bookmarkStart w:id="408" w:name="RQ220308003785_1_2"/>
      <w:r w:rsidRPr="002F6855">
        <w:rPr>
          <w:rFonts w:hint="eastAsia"/>
          <w:color w:val="008000"/>
          <w:kern w:val="2"/>
          <w:sz w:val="24"/>
        </w:rPr>
        <w:t>僅得從圖</w:t>
      </w:r>
      <w:r w:rsidRPr="002F6855">
        <w:rPr>
          <w:rFonts w:hint="eastAsia"/>
          <w:color w:val="008000"/>
          <w:kern w:val="2"/>
          <w:sz w:val="24"/>
        </w:rPr>
        <w:t>1</w:t>
      </w:r>
      <w:r w:rsidRPr="002F6855">
        <w:rPr>
          <w:rFonts w:hint="eastAsia"/>
          <w:color w:val="008000"/>
          <w:kern w:val="2"/>
          <w:sz w:val="24"/>
        </w:rPr>
        <w:t>得知選舉制度與投票率的關係，無從得知三種因素之間的影響</w:t>
      </w:r>
      <w:r w:rsidRPr="002F6855">
        <w:rPr>
          <w:color w:val="008000"/>
          <w:sz w:val="24"/>
        </w:rPr>
        <w:t xml:space="preserve">　</w:t>
      </w:r>
      <w:bookmarkEnd w:id="408"/>
      <w:r w:rsidRPr="002F6855">
        <w:rPr>
          <w:color w:val="008000"/>
          <w:sz w:val="24"/>
        </w:rPr>
        <w:t>(D)</w:t>
      </w:r>
      <w:bookmarkStart w:id="409" w:name="RQ220308003785_1_4"/>
      <w:r w:rsidRPr="002F6855">
        <w:rPr>
          <w:rFonts w:hint="eastAsia"/>
          <w:color w:val="008000"/>
          <w:kern w:val="2"/>
          <w:sz w:val="24"/>
        </w:rPr>
        <w:t>從圖</w:t>
      </w:r>
      <w:r w:rsidRPr="002F6855">
        <w:rPr>
          <w:rFonts w:hint="eastAsia"/>
          <w:color w:val="008000"/>
          <w:kern w:val="2"/>
          <w:sz w:val="24"/>
        </w:rPr>
        <w:t>2</w:t>
      </w:r>
      <w:r w:rsidRPr="002F6855">
        <w:rPr>
          <w:rFonts w:hint="eastAsia"/>
          <w:color w:val="008000"/>
          <w:kern w:val="2"/>
          <w:sz w:val="24"/>
        </w:rPr>
        <w:t>中可知，人口規模與投票率間無明顯關係</w:t>
      </w:r>
      <w:r w:rsidRPr="002F6855">
        <w:rPr>
          <w:color w:val="008000"/>
          <w:sz w:val="24"/>
        </w:rPr>
        <w:t xml:space="preserve">　</w:t>
      </w:r>
      <w:bookmarkEnd w:id="409"/>
    </w:p>
    <w:p w:rsidR="002F6855" w:rsidRPr="002F6855" w:rsidRDefault="002F6855" w:rsidP="002F6855">
      <w:pPr>
        <w:pStyle w:val="Normal5"/>
        <w:tabs>
          <w:tab w:val="left" w:pos="1587"/>
        </w:tabs>
        <w:snapToGrid w:val="0"/>
        <w:ind w:left="1304"/>
        <w:textAlignment w:val="center"/>
        <w:rPr>
          <w:rFonts w:eastAsia="DengXian"/>
          <w:sz w:val="24"/>
          <w:lang w:eastAsia="zh-CN"/>
        </w:rPr>
      </w:pPr>
      <w:bookmarkStart w:id="410" w:name="RQ220308003785_2_H"/>
      <w:r w:rsidRPr="002F6855">
        <w:rPr>
          <w:color w:val="008000"/>
          <w:sz w:val="24"/>
        </w:rPr>
        <w:t>(2)</w:t>
      </w:r>
      <w:r w:rsidRPr="002F6855">
        <w:rPr>
          <w:color w:val="008000"/>
          <w:sz w:val="24"/>
        </w:rPr>
        <w:tab/>
      </w:r>
      <w:bookmarkEnd w:id="410"/>
      <w:r w:rsidRPr="002F6855">
        <w:rPr>
          <w:color w:val="008000"/>
          <w:sz w:val="24"/>
        </w:rPr>
        <w:t>(A)</w:t>
      </w:r>
      <w:bookmarkStart w:id="411" w:name="RQ220308003785_2_1"/>
      <w:r w:rsidRPr="002F6855">
        <w:rPr>
          <w:rFonts w:hint="eastAsia"/>
          <w:color w:val="008000"/>
          <w:kern w:val="2"/>
          <w:sz w:val="24"/>
        </w:rPr>
        <w:t>無法從資料中得知</w:t>
      </w:r>
      <w:r w:rsidRPr="002F6855">
        <w:rPr>
          <w:color w:val="008000"/>
          <w:sz w:val="24"/>
        </w:rPr>
        <w:t xml:space="preserve">　</w:t>
      </w:r>
      <w:bookmarkEnd w:id="411"/>
      <w:r w:rsidRPr="002F6855">
        <w:rPr>
          <w:color w:val="008000"/>
          <w:sz w:val="24"/>
        </w:rPr>
        <w:t>(B)</w:t>
      </w:r>
      <w:bookmarkStart w:id="412" w:name="RQ220308003785_2_2"/>
      <w:r w:rsidRPr="002F6855">
        <w:rPr>
          <w:rFonts w:hint="eastAsia"/>
          <w:color w:val="008000"/>
          <w:kern w:val="2"/>
          <w:sz w:val="24"/>
        </w:rPr>
        <w:t>無法從資料中得知</w:t>
      </w:r>
      <w:r w:rsidRPr="002F6855">
        <w:rPr>
          <w:color w:val="008000"/>
          <w:sz w:val="24"/>
        </w:rPr>
        <w:t xml:space="preserve">　</w:t>
      </w:r>
      <w:bookmarkEnd w:id="412"/>
      <w:r w:rsidRPr="002F6855">
        <w:rPr>
          <w:color w:val="008000"/>
          <w:sz w:val="24"/>
        </w:rPr>
        <w:t>(C)</w:t>
      </w:r>
      <w:bookmarkStart w:id="413" w:name="RQ220308003785_2_3"/>
      <w:r w:rsidRPr="002F6855">
        <w:rPr>
          <w:rFonts w:hint="eastAsia"/>
          <w:color w:val="008000"/>
          <w:kern w:val="2"/>
          <w:sz w:val="24"/>
        </w:rPr>
        <w:t>多數決制中可能當選一人（單一選區）與當選多人（複數選區），因此三種制度皆可能當選多人之下，無法判斷是否為影響投票率的變項</w:t>
      </w:r>
      <w:r w:rsidRPr="002F6855">
        <w:rPr>
          <w:color w:val="008000"/>
          <w:sz w:val="24"/>
        </w:rPr>
        <w:t xml:space="preserve">　</w:t>
      </w:r>
      <w:bookmarkEnd w:id="413"/>
      <w:r w:rsidRPr="002F6855">
        <w:rPr>
          <w:color w:val="008000"/>
          <w:sz w:val="24"/>
        </w:rPr>
        <w:t>(D)</w:t>
      </w:r>
      <w:bookmarkStart w:id="414" w:name="RQ220308003785_2_4"/>
      <w:r w:rsidRPr="002F6855">
        <w:rPr>
          <w:rFonts w:hint="eastAsia"/>
          <w:color w:val="008000"/>
          <w:kern w:val="2"/>
          <w:sz w:val="24"/>
        </w:rPr>
        <w:t>三種選舉制度中，比例代表性由高而低依序為：比例代表制、半比例代表制、多數決制；投票率亦是。因此，由此可知選舉制度的比例代表性愈低，投票率愈低</w:t>
      </w:r>
      <w:r w:rsidRPr="002F6855">
        <w:rPr>
          <w:color w:val="008000"/>
          <w:sz w:val="24"/>
        </w:rPr>
        <w:t xml:space="preserve">　</w:t>
      </w:r>
      <w:bookmarkEnd w:id="405"/>
      <w:bookmarkEnd w:id="414"/>
    </w:p>
    <w:p w:rsidR="002F6855" w:rsidRPr="002F6855" w:rsidRDefault="002F6855" w:rsidP="002F6855">
      <w:pPr>
        <w:pStyle w:val="Normal0"/>
        <w:numPr>
          <w:ilvl w:val="0"/>
          <w:numId w:val="15"/>
        </w:numPr>
        <w:tabs>
          <w:tab w:val="left" w:pos="289"/>
          <w:tab w:val="left" w:pos="573"/>
        </w:tabs>
        <w:snapToGrid w:val="0"/>
        <w:spacing w:before="80"/>
        <w:textAlignment w:val="center"/>
        <w:rPr>
          <w:rFonts w:eastAsia="DengXian"/>
          <w:sz w:val="24"/>
          <w:lang w:eastAsia="zh-CN"/>
        </w:rPr>
      </w:pPr>
      <w:bookmarkStart w:id="415" w:name="QQ220308003852_M"/>
      <w:bookmarkStart w:id="416" w:name="QQ220308003852"/>
      <w:r w:rsidRPr="002F6855">
        <w:rPr>
          <w:rFonts w:hint="eastAsia"/>
          <w:kern w:val="2"/>
          <w:sz w:val="24"/>
        </w:rPr>
        <w:t xml:space="preserve">　　我國</w:t>
      </w:r>
      <w:r w:rsidRPr="002F6855">
        <w:rPr>
          <w:rFonts w:hint="eastAsia"/>
          <w:kern w:val="2"/>
          <w:sz w:val="24"/>
        </w:rPr>
        <w:t>2018</w:t>
      </w:r>
      <w:r w:rsidRPr="002F6855">
        <w:rPr>
          <w:rFonts w:hint="eastAsia"/>
          <w:kern w:val="2"/>
          <w:sz w:val="24"/>
        </w:rPr>
        <w:t>年年底舉辦</w:t>
      </w:r>
      <w:r w:rsidRPr="002F6855">
        <w:rPr>
          <w:rFonts w:hint="eastAsia"/>
          <w:kern w:val="2"/>
          <w:sz w:val="24"/>
        </w:rPr>
        <w:t>10</w:t>
      </w:r>
      <w:r w:rsidRPr="002F6855">
        <w:rPr>
          <w:rFonts w:hint="eastAsia"/>
          <w:kern w:val="2"/>
          <w:sz w:val="24"/>
        </w:rPr>
        <w:t>案全國性公投，其中以「同性婚姻」議題的相關公投案最受矚目、亦最具爭議。在此之前，不同立場的社會團體即透過各種媒介宣傳其理念，或舉辦集會遊行活動表達訴求，以期獲得支持。</w:t>
      </w:r>
      <w:r w:rsidRPr="002F6855">
        <w:rPr>
          <w:kern w:val="2"/>
          <w:sz w:val="24"/>
        </w:rPr>
        <w:br/>
      </w:r>
      <w:r w:rsidRPr="002F6855">
        <w:rPr>
          <w:rFonts w:hint="eastAsia"/>
          <w:kern w:val="2"/>
          <w:sz w:val="24"/>
        </w:rPr>
        <w:t xml:space="preserve">　　根據公投結果（第</w:t>
      </w:r>
      <w:r w:rsidRPr="002F6855">
        <w:rPr>
          <w:rFonts w:hint="eastAsia"/>
          <w:kern w:val="2"/>
          <w:sz w:val="24"/>
        </w:rPr>
        <w:t>10</w:t>
      </w:r>
      <w:r w:rsidRPr="002F6855">
        <w:rPr>
          <w:rFonts w:hint="eastAsia"/>
          <w:kern w:val="2"/>
          <w:sz w:val="24"/>
        </w:rPr>
        <w:t>案及第</w:t>
      </w:r>
      <w:r w:rsidRPr="002F6855">
        <w:rPr>
          <w:rFonts w:hint="eastAsia"/>
          <w:kern w:val="2"/>
          <w:sz w:val="24"/>
        </w:rPr>
        <w:t>12</w:t>
      </w:r>
      <w:r w:rsidRPr="002F6855">
        <w:rPr>
          <w:rFonts w:hint="eastAsia"/>
          <w:kern w:val="2"/>
          <w:sz w:val="24"/>
        </w:rPr>
        <w:t>案，皆通過），政府因此不直接修改《民法》，而以其他立法形式落實公投結果與《司法院釋字第</w:t>
      </w:r>
      <w:r w:rsidRPr="002F6855">
        <w:rPr>
          <w:rFonts w:hint="eastAsia"/>
          <w:kern w:val="2"/>
          <w:sz w:val="24"/>
        </w:rPr>
        <w:t>748</w:t>
      </w:r>
      <w:r w:rsidRPr="002F6855">
        <w:rPr>
          <w:rFonts w:hint="eastAsia"/>
          <w:kern w:val="2"/>
          <w:sz w:val="24"/>
        </w:rPr>
        <w:t>號解釋》之要求。然而，仍有團體出面反對通過「同婚專法」，質疑政府違背民意與公投結果。</w:t>
      </w:r>
      <w:r w:rsidRPr="002F6855">
        <w:rPr>
          <w:sz w:val="24"/>
        </w:rPr>
        <w:t xml:space="preserve">　</w:t>
      </w:r>
      <w:bookmarkEnd w:id="415"/>
    </w:p>
    <w:p w:rsidR="002F6855" w:rsidRPr="002F6855" w:rsidRDefault="002F6855" w:rsidP="002F6855">
      <w:pPr>
        <w:pStyle w:val="Normal1"/>
        <w:tabs>
          <w:tab w:val="left" w:pos="289"/>
          <w:tab w:val="left" w:pos="573"/>
          <w:tab w:val="left" w:pos="1587"/>
        </w:tabs>
        <w:snapToGrid w:val="0"/>
        <w:ind w:left="1531" w:hanging="1247"/>
        <w:textAlignment w:val="center"/>
        <w:rPr>
          <w:rFonts w:eastAsia="DengXian"/>
          <w:sz w:val="24"/>
          <w:lang w:eastAsia="zh-CN"/>
        </w:rPr>
      </w:pPr>
      <w:bookmarkStart w:id="417" w:name="QQ220308003852_1_H"/>
      <w:r w:rsidRPr="002F6855">
        <w:rPr>
          <w:sz w:val="24"/>
        </w:rPr>
        <w:t>（　　）</w:t>
      </w:r>
      <w:r w:rsidRPr="002F6855">
        <w:rPr>
          <w:sz w:val="24"/>
        </w:rPr>
        <w:t>(1)</w:t>
      </w:r>
      <w:r w:rsidRPr="002F6855">
        <w:rPr>
          <w:sz w:val="24"/>
        </w:rPr>
        <w:tab/>
      </w:r>
      <w:r w:rsidRPr="002F6855">
        <w:rPr>
          <w:rFonts w:hint="eastAsia"/>
          <w:kern w:val="2"/>
          <w:sz w:val="24"/>
        </w:rPr>
        <w:t>在此議題上，相關社會團體發揮何種作用？</w:t>
      </w:r>
      <w:r w:rsidRPr="002F6855">
        <w:rPr>
          <w:sz w:val="24"/>
        </w:rPr>
        <w:t xml:space="preserve">　</w:t>
      </w:r>
      <w:bookmarkEnd w:id="417"/>
      <w:r w:rsidRPr="002F6855">
        <w:rPr>
          <w:sz w:val="24"/>
        </w:rPr>
        <w:t>(A)</w:t>
      </w:r>
      <w:bookmarkStart w:id="418" w:name="QQ220308003852_1_1"/>
      <w:r w:rsidRPr="002F6855">
        <w:rPr>
          <w:rFonts w:hint="eastAsia"/>
          <w:kern w:val="2"/>
          <w:sz w:val="24"/>
        </w:rPr>
        <w:t>促使政府由上而下制定法律</w:t>
      </w:r>
      <w:r w:rsidRPr="002F6855">
        <w:rPr>
          <w:sz w:val="24"/>
        </w:rPr>
        <w:t xml:space="preserve">　</w:t>
      </w:r>
      <w:bookmarkEnd w:id="418"/>
      <w:r w:rsidRPr="002F6855">
        <w:rPr>
          <w:sz w:val="24"/>
        </w:rPr>
        <w:t>(B)</w:t>
      </w:r>
      <w:bookmarkStart w:id="419" w:name="QQ220308003852_1_2"/>
      <w:r w:rsidRPr="002F6855">
        <w:rPr>
          <w:rFonts w:hint="eastAsia"/>
          <w:kern w:val="2"/>
          <w:sz w:val="24"/>
        </w:rPr>
        <w:t>迫使民眾改變其原有價值觀</w:t>
      </w:r>
      <w:r w:rsidRPr="002F6855">
        <w:rPr>
          <w:sz w:val="24"/>
        </w:rPr>
        <w:t xml:space="preserve">　</w:t>
      </w:r>
      <w:bookmarkEnd w:id="419"/>
      <w:r w:rsidRPr="002F6855">
        <w:rPr>
          <w:sz w:val="24"/>
        </w:rPr>
        <w:t>(C)</w:t>
      </w:r>
      <w:bookmarkStart w:id="420" w:name="QQ220308003852_1_3"/>
      <w:r w:rsidRPr="002F6855">
        <w:rPr>
          <w:rFonts w:hint="eastAsia"/>
          <w:kern w:val="2"/>
          <w:sz w:val="24"/>
        </w:rPr>
        <w:t>提供民眾非政治參與的管道</w:t>
      </w:r>
      <w:r w:rsidRPr="002F6855">
        <w:rPr>
          <w:sz w:val="24"/>
        </w:rPr>
        <w:t xml:space="preserve">　</w:t>
      </w:r>
      <w:bookmarkEnd w:id="420"/>
      <w:r w:rsidRPr="002F6855">
        <w:rPr>
          <w:sz w:val="24"/>
        </w:rPr>
        <w:t>(D)</w:t>
      </w:r>
      <w:bookmarkStart w:id="421" w:name="QQ220308003852_1_4"/>
      <w:r w:rsidRPr="002F6855">
        <w:rPr>
          <w:rFonts w:hint="eastAsia"/>
          <w:kern w:val="2"/>
          <w:sz w:val="24"/>
        </w:rPr>
        <w:t>藉由各種倡議手段影響民意</w:t>
      </w:r>
      <w:r w:rsidRPr="002F6855">
        <w:rPr>
          <w:sz w:val="24"/>
        </w:rPr>
        <w:t xml:space="preserve">　</w:t>
      </w:r>
      <w:bookmarkEnd w:id="421"/>
    </w:p>
    <w:p w:rsidR="002F6855" w:rsidRPr="002F6855" w:rsidRDefault="002F6855" w:rsidP="002F6855">
      <w:pPr>
        <w:pStyle w:val="Normal2"/>
        <w:tabs>
          <w:tab w:val="left" w:pos="289"/>
          <w:tab w:val="left" w:pos="573"/>
          <w:tab w:val="left" w:pos="1587"/>
        </w:tabs>
        <w:snapToGrid w:val="0"/>
        <w:ind w:left="1531" w:hanging="1247"/>
        <w:textAlignment w:val="center"/>
        <w:rPr>
          <w:sz w:val="24"/>
        </w:rPr>
      </w:pPr>
      <w:bookmarkStart w:id="422" w:name="QQ220308003852_2_H"/>
      <w:r w:rsidRPr="002F6855">
        <w:rPr>
          <w:sz w:val="24"/>
        </w:rPr>
        <w:t>（　　）</w:t>
      </w:r>
      <w:r w:rsidRPr="002F6855">
        <w:rPr>
          <w:sz w:val="24"/>
        </w:rPr>
        <w:t>(2)</w:t>
      </w:r>
      <w:r w:rsidRPr="002F6855">
        <w:rPr>
          <w:sz w:val="24"/>
        </w:rPr>
        <w:tab/>
      </w:r>
      <w:r w:rsidRPr="002F6855">
        <w:rPr>
          <w:rFonts w:hint="eastAsia"/>
          <w:kern w:val="2"/>
          <w:sz w:val="24"/>
        </w:rPr>
        <w:t>公投後反對專法團體的反應，凸顯出即使交付公投仍有何種困境？</w:t>
      </w:r>
      <w:r w:rsidRPr="002F6855">
        <w:rPr>
          <w:sz w:val="24"/>
        </w:rPr>
        <w:t xml:space="preserve">　</w:t>
      </w:r>
      <w:bookmarkEnd w:id="422"/>
      <w:r w:rsidRPr="002F6855">
        <w:rPr>
          <w:sz w:val="24"/>
        </w:rPr>
        <w:t>(A)</w:t>
      </w:r>
      <w:bookmarkStart w:id="423" w:name="QQ220308003852_2_1"/>
      <w:r w:rsidRPr="002F6855">
        <w:rPr>
          <w:rFonts w:hint="eastAsia"/>
          <w:kern w:val="2"/>
          <w:sz w:val="24"/>
        </w:rPr>
        <w:t>公投結果對政府不具拘束力</w:t>
      </w:r>
      <w:r w:rsidRPr="002F6855">
        <w:rPr>
          <w:sz w:val="24"/>
        </w:rPr>
        <w:t xml:space="preserve">　</w:t>
      </w:r>
      <w:bookmarkEnd w:id="423"/>
      <w:r w:rsidRPr="002F6855">
        <w:rPr>
          <w:sz w:val="24"/>
        </w:rPr>
        <w:t>(B)</w:t>
      </w:r>
      <w:bookmarkStart w:id="424" w:name="QQ220308003852_2_2"/>
      <w:r w:rsidRPr="002F6855">
        <w:rPr>
          <w:rFonts w:hint="eastAsia"/>
          <w:kern w:val="2"/>
          <w:sz w:val="24"/>
        </w:rPr>
        <w:t>未必能解決社會爭議與對立</w:t>
      </w:r>
      <w:r w:rsidRPr="002F6855">
        <w:rPr>
          <w:sz w:val="24"/>
        </w:rPr>
        <w:t xml:space="preserve">　</w:t>
      </w:r>
      <w:bookmarkEnd w:id="424"/>
      <w:r w:rsidRPr="002F6855">
        <w:rPr>
          <w:sz w:val="24"/>
        </w:rPr>
        <w:t>(C)</w:t>
      </w:r>
      <w:bookmarkStart w:id="425" w:name="QQ220308003852_2_3"/>
      <w:r w:rsidRPr="002F6855">
        <w:rPr>
          <w:rFonts w:hint="eastAsia"/>
          <w:kern w:val="2"/>
          <w:sz w:val="24"/>
        </w:rPr>
        <w:t>人民僅能間接參與公共事務</w:t>
      </w:r>
      <w:r w:rsidRPr="002F6855">
        <w:rPr>
          <w:sz w:val="24"/>
        </w:rPr>
        <w:t xml:space="preserve">　</w:t>
      </w:r>
      <w:bookmarkEnd w:id="425"/>
      <w:r w:rsidRPr="002F6855">
        <w:rPr>
          <w:sz w:val="24"/>
        </w:rPr>
        <w:t>(D)</w:t>
      </w:r>
      <w:bookmarkStart w:id="426" w:name="QQ220308003852_2_4"/>
      <w:r w:rsidRPr="002F6855">
        <w:rPr>
          <w:rFonts w:hint="eastAsia"/>
          <w:kern w:val="2"/>
          <w:sz w:val="24"/>
        </w:rPr>
        <w:t>公投投票率低不具有正當性</w:t>
      </w:r>
      <w:r w:rsidRPr="002F6855">
        <w:rPr>
          <w:sz w:val="24"/>
        </w:rPr>
        <w:t xml:space="preserve">　</w:t>
      </w:r>
      <w:bookmarkEnd w:id="416"/>
      <w:bookmarkEnd w:id="426"/>
    </w:p>
    <w:p w:rsidR="002F6855" w:rsidRPr="002F6855" w:rsidRDefault="002F6855" w:rsidP="002F6855">
      <w:pPr>
        <w:pStyle w:val="Normal2"/>
        <w:snapToGrid w:val="0"/>
        <w:ind w:left="1304" w:hanging="1304"/>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3"/>
        <w:snapToGrid w:val="0"/>
        <w:ind w:left="1304" w:hanging="1020"/>
        <w:textAlignment w:val="center"/>
        <w:rPr>
          <w:rFonts w:eastAsia="DengXian"/>
          <w:color w:val="FF0000"/>
          <w:sz w:val="24"/>
          <w:lang w:eastAsia="zh-CN"/>
        </w:rPr>
      </w:pPr>
      <w:bookmarkStart w:id="427" w:name="AQ220308003852_M"/>
      <w:bookmarkStart w:id="428" w:name="AQ220308003852"/>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End w:id="427"/>
      <w:r w:rsidRPr="002F6855">
        <w:rPr>
          <w:color w:val="FF0000"/>
          <w:sz w:val="24"/>
        </w:rPr>
        <w:t>(1)</w:t>
      </w:r>
      <w:bookmarkStart w:id="429" w:name="AQ220308003852_1"/>
      <w:r w:rsidRPr="002F6855">
        <w:rPr>
          <w:color w:val="FF0000"/>
          <w:sz w:val="24"/>
        </w:rPr>
        <w:t>D</w:t>
      </w:r>
      <w:r w:rsidRPr="002F6855">
        <w:rPr>
          <w:color w:val="FF0000"/>
          <w:sz w:val="24"/>
        </w:rPr>
        <w:t xml:space="preserve">　</w:t>
      </w:r>
      <w:bookmarkEnd w:id="429"/>
      <w:r w:rsidRPr="002F6855">
        <w:rPr>
          <w:color w:val="FF0000"/>
          <w:sz w:val="24"/>
        </w:rPr>
        <w:t>(2)</w:t>
      </w:r>
      <w:bookmarkStart w:id="430" w:name="AQ220308003852_2"/>
      <w:r w:rsidRPr="002F6855">
        <w:rPr>
          <w:color w:val="FF0000"/>
          <w:sz w:val="24"/>
        </w:rPr>
        <w:t>B</w:t>
      </w:r>
      <w:r w:rsidRPr="002F6855">
        <w:rPr>
          <w:color w:val="FF0000"/>
          <w:sz w:val="24"/>
        </w:rPr>
        <w:t xml:space="preserve">　</w:t>
      </w:r>
      <w:bookmarkEnd w:id="428"/>
      <w:bookmarkEnd w:id="430"/>
    </w:p>
    <w:p w:rsidR="002F6855" w:rsidRPr="002F6855" w:rsidRDefault="002F6855" w:rsidP="002F6855">
      <w:pPr>
        <w:pStyle w:val="Normal4"/>
        <w:tabs>
          <w:tab w:val="left" w:pos="1587"/>
        </w:tabs>
        <w:snapToGrid w:val="0"/>
        <w:ind w:left="1304" w:hanging="1020"/>
        <w:textAlignment w:val="center"/>
        <w:rPr>
          <w:rFonts w:eastAsia="DengXian"/>
          <w:color w:val="008000"/>
          <w:sz w:val="24"/>
          <w:lang w:eastAsia="zh-CN"/>
        </w:rPr>
      </w:pPr>
      <w:bookmarkStart w:id="431" w:name="RQ220308003852_M"/>
      <w:bookmarkStart w:id="432" w:name="RQ220308003852"/>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433" w:name="RQ220308003852_1_H"/>
      <w:bookmarkEnd w:id="431"/>
      <w:r w:rsidRPr="002F6855">
        <w:rPr>
          <w:color w:val="008000"/>
          <w:sz w:val="24"/>
        </w:rPr>
        <w:t>(1)</w:t>
      </w:r>
      <w:r w:rsidRPr="002F6855">
        <w:rPr>
          <w:color w:val="008000"/>
          <w:sz w:val="24"/>
        </w:rPr>
        <w:tab/>
      </w:r>
      <w:r w:rsidRPr="002F6855">
        <w:rPr>
          <w:rFonts w:hint="eastAsia"/>
          <w:color w:val="008000"/>
          <w:kern w:val="2"/>
          <w:sz w:val="24"/>
        </w:rPr>
        <w:t>第一段敘述指出，不同立場的社會團體透過各種手段表達訴求，爭取民眾支持，故就此議題上，透過各種倡議手段影響民意</w:t>
      </w:r>
      <w:r w:rsidRPr="002F6855">
        <w:rPr>
          <w:color w:val="008000"/>
          <w:sz w:val="24"/>
        </w:rPr>
        <w:t xml:space="preserve">　</w:t>
      </w:r>
      <w:bookmarkEnd w:id="433"/>
    </w:p>
    <w:p w:rsidR="002F6855" w:rsidRPr="002F6855" w:rsidRDefault="002F6855" w:rsidP="002F6855">
      <w:pPr>
        <w:pStyle w:val="Normal5"/>
        <w:tabs>
          <w:tab w:val="left" w:pos="1587"/>
        </w:tabs>
        <w:snapToGrid w:val="0"/>
        <w:ind w:left="1304"/>
        <w:textAlignment w:val="center"/>
        <w:rPr>
          <w:rFonts w:eastAsia="DengXian"/>
          <w:sz w:val="24"/>
          <w:lang w:eastAsia="zh-CN"/>
        </w:rPr>
      </w:pPr>
      <w:bookmarkStart w:id="434" w:name="RQ220308003852_2_H"/>
      <w:r w:rsidRPr="002F6855">
        <w:rPr>
          <w:color w:val="008000"/>
          <w:sz w:val="24"/>
        </w:rPr>
        <w:t>(2)</w:t>
      </w:r>
      <w:r w:rsidRPr="002F6855">
        <w:rPr>
          <w:color w:val="008000"/>
          <w:sz w:val="24"/>
        </w:rPr>
        <w:tab/>
      </w:r>
      <w:bookmarkEnd w:id="434"/>
      <w:r w:rsidRPr="002F6855">
        <w:rPr>
          <w:color w:val="008000"/>
          <w:sz w:val="24"/>
        </w:rPr>
        <w:t>(A)</w:t>
      </w:r>
      <w:bookmarkStart w:id="435" w:name="RQ220308003852_2_1"/>
      <w:r w:rsidRPr="002F6855">
        <w:rPr>
          <w:rFonts w:hint="eastAsia"/>
          <w:color w:val="008000"/>
          <w:kern w:val="2"/>
          <w:sz w:val="24"/>
        </w:rPr>
        <w:t>此法即依釋憲及公投結果而產生，故此公投對政府產生拘束力</w:t>
      </w:r>
      <w:r w:rsidRPr="002F6855">
        <w:rPr>
          <w:color w:val="008000"/>
          <w:sz w:val="24"/>
        </w:rPr>
        <w:t xml:space="preserve">　</w:t>
      </w:r>
      <w:bookmarkEnd w:id="435"/>
      <w:r w:rsidRPr="002F6855">
        <w:rPr>
          <w:color w:val="008000"/>
          <w:sz w:val="24"/>
        </w:rPr>
        <w:t>(C)</w:t>
      </w:r>
      <w:bookmarkStart w:id="436" w:name="RQ220308003852_2_3"/>
      <w:r w:rsidRPr="002F6855">
        <w:rPr>
          <w:rFonts w:hint="eastAsia"/>
          <w:color w:val="008000"/>
          <w:kern w:val="2"/>
          <w:sz w:val="24"/>
        </w:rPr>
        <w:t>公投屬於直接民主的方式，並非間接參與</w:t>
      </w:r>
      <w:r w:rsidRPr="002F6855">
        <w:rPr>
          <w:color w:val="008000"/>
          <w:sz w:val="24"/>
        </w:rPr>
        <w:t xml:space="preserve">　</w:t>
      </w:r>
      <w:bookmarkEnd w:id="436"/>
      <w:r w:rsidRPr="002F6855">
        <w:rPr>
          <w:color w:val="008000"/>
          <w:sz w:val="24"/>
        </w:rPr>
        <w:t>(D)</w:t>
      </w:r>
      <w:bookmarkStart w:id="437" w:name="RQ220308003852_2_4"/>
      <w:r w:rsidRPr="002F6855">
        <w:rPr>
          <w:rFonts w:hint="eastAsia"/>
          <w:color w:val="008000"/>
          <w:kern w:val="2"/>
          <w:sz w:val="24"/>
        </w:rPr>
        <w:t>題幹中未提及此概念</w:t>
      </w:r>
      <w:r w:rsidRPr="002F6855">
        <w:rPr>
          <w:color w:val="008000"/>
          <w:sz w:val="24"/>
        </w:rPr>
        <w:t xml:space="preserve">　</w:t>
      </w:r>
      <w:bookmarkEnd w:id="432"/>
      <w:bookmarkEnd w:id="437"/>
    </w:p>
    <w:p w:rsidR="002F6855" w:rsidRPr="002F6855" w:rsidRDefault="002F6855" w:rsidP="002F6855">
      <w:pPr>
        <w:pStyle w:val="Normal0"/>
        <w:numPr>
          <w:ilvl w:val="0"/>
          <w:numId w:val="15"/>
        </w:numPr>
        <w:tabs>
          <w:tab w:val="left" w:pos="289"/>
          <w:tab w:val="left" w:pos="573"/>
        </w:tabs>
        <w:snapToGrid w:val="0"/>
        <w:spacing w:before="80"/>
        <w:textAlignment w:val="center"/>
        <w:rPr>
          <w:rFonts w:eastAsia="DengXian"/>
          <w:sz w:val="24"/>
          <w:lang w:eastAsia="zh-CN"/>
        </w:rPr>
      </w:pPr>
      <w:bookmarkStart w:id="438" w:name="QQ220308003858_M"/>
      <w:bookmarkStart w:id="439" w:name="QQ220308003858"/>
      <w:r w:rsidRPr="002F6855">
        <w:rPr>
          <w:rFonts w:hint="eastAsia"/>
          <w:kern w:val="2"/>
          <w:sz w:val="24"/>
        </w:rPr>
        <w:lastRenderedPageBreak/>
        <w:t xml:space="preserve">　　我國立法委員自</w:t>
      </w:r>
      <w:r w:rsidRPr="002F6855">
        <w:rPr>
          <w:rFonts w:hint="eastAsia"/>
          <w:kern w:val="2"/>
          <w:sz w:val="24"/>
        </w:rPr>
        <w:t>2008</w:t>
      </w:r>
      <w:r w:rsidRPr="002F6855">
        <w:rPr>
          <w:rFonts w:hint="eastAsia"/>
          <w:kern w:val="2"/>
          <w:sz w:val="24"/>
        </w:rPr>
        <w:t>年第</w:t>
      </w:r>
      <w:r w:rsidRPr="002F6855">
        <w:rPr>
          <w:rFonts w:hint="eastAsia"/>
          <w:kern w:val="2"/>
          <w:sz w:val="24"/>
        </w:rPr>
        <w:t>7</w:t>
      </w:r>
      <w:r w:rsidRPr="002F6855">
        <w:rPr>
          <w:rFonts w:hint="eastAsia"/>
          <w:kern w:val="2"/>
          <w:sz w:val="24"/>
        </w:rPr>
        <w:t>屆起設</w:t>
      </w:r>
      <w:r w:rsidRPr="002F6855">
        <w:rPr>
          <w:rFonts w:hint="eastAsia"/>
          <w:kern w:val="2"/>
          <w:sz w:val="24"/>
        </w:rPr>
        <w:t>113</w:t>
      </w:r>
      <w:r w:rsidRPr="002F6855">
        <w:rPr>
          <w:rFonts w:hint="eastAsia"/>
          <w:kern w:val="2"/>
          <w:sz w:val="24"/>
        </w:rPr>
        <w:t>人，其中包含區域立法委員</w:t>
      </w:r>
      <w:r w:rsidRPr="002F6855">
        <w:rPr>
          <w:rFonts w:hint="eastAsia"/>
          <w:kern w:val="2"/>
          <w:sz w:val="24"/>
        </w:rPr>
        <w:t>73</w:t>
      </w:r>
      <w:r w:rsidRPr="002F6855">
        <w:rPr>
          <w:rFonts w:hint="eastAsia"/>
          <w:kern w:val="2"/>
          <w:sz w:val="24"/>
        </w:rPr>
        <w:t>人，依各直轄市、縣市人口比例分配應選名額，並按應選名額劃分為</w:t>
      </w:r>
      <w:r w:rsidRPr="002F6855">
        <w:rPr>
          <w:rFonts w:hint="eastAsia"/>
          <w:kern w:val="2"/>
          <w:sz w:val="24"/>
        </w:rPr>
        <w:t>73</w:t>
      </w:r>
      <w:r w:rsidRPr="002F6855">
        <w:rPr>
          <w:rFonts w:hint="eastAsia"/>
          <w:kern w:val="2"/>
          <w:sz w:val="24"/>
        </w:rPr>
        <w:t>個選區選出之；平地原住民及山地原住民各</w:t>
      </w:r>
      <w:r w:rsidRPr="002F6855">
        <w:rPr>
          <w:rFonts w:hint="eastAsia"/>
          <w:kern w:val="2"/>
          <w:sz w:val="24"/>
        </w:rPr>
        <w:t>3</w:t>
      </w:r>
      <w:r w:rsidRPr="002F6855">
        <w:rPr>
          <w:rFonts w:hint="eastAsia"/>
          <w:kern w:val="2"/>
          <w:sz w:val="24"/>
        </w:rPr>
        <w:t>人，不另分選區；全國不分區及僑居國外國民</w:t>
      </w:r>
      <w:r w:rsidRPr="002F6855">
        <w:rPr>
          <w:rFonts w:hint="eastAsia"/>
          <w:kern w:val="2"/>
          <w:sz w:val="24"/>
        </w:rPr>
        <w:t>34</w:t>
      </w:r>
      <w:r w:rsidRPr="002F6855">
        <w:rPr>
          <w:rFonts w:hint="eastAsia"/>
          <w:kern w:val="2"/>
          <w:sz w:val="24"/>
        </w:rPr>
        <w:t>人，依政黨名單投票選舉，由獲得</w:t>
      </w:r>
      <w:r w:rsidRPr="002F6855">
        <w:rPr>
          <w:rFonts w:hint="eastAsia"/>
          <w:kern w:val="2"/>
          <w:sz w:val="24"/>
        </w:rPr>
        <w:t>5</w:t>
      </w:r>
      <w:r w:rsidRPr="002F6855">
        <w:rPr>
          <w:rFonts w:hint="eastAsia"/>
          <w:kern w:val="2"/>
          <w:sz w:val="24"/>
        </w:rPr>
        <w:t>％以上政黨選舉票之政黨依得票比率選出之。</w:t>
      </w:r>
      <w:r w:rsidRPr="002F6855">
        <w:rPr>
          <w:sz w:val="24"/>
        </w:rPr>
        <w:t xml:space="preserve">　</w:t>
      </w:r>
      <w:bookmarkEnd w:id="438"/>
    </w:p>
    <w:p w:rsidR="002F6855" w:rsidRPr="002F6855" w:rsidRDefault="002F6855" w:rsidP="002F6855">
      <w:pPr>
        <w:pStyle w:val="Normal1"/>
        <w:tabs>
          <w:tab w:val="left" w:pos="289"/>
          <w:tab w:val="left" w:pos="573"/>
          <w:tab w:val="left" w:pos="1587"/>
        </w:tabs>
        <w:snapToGrid w:val="0"/>
        <w:ind w:left="1531" w:hanging="1247"/>
        <w:textAlignment w:val="center"/>
        <w:rPr>
          <w:rFonts w:eastAsia="DengXian"/>
          <w:sz w:val="24"/>
          <w:lang w:eastAsia="zh-CN"/>
        </w:rPr>
      </w:pPr>
      <w:bookmarkStart w:id="440" w:name="QQ220308003858_1_H"/>
      <w:r w:rsidRPr="002F6855">
        <w:rPr>
          <w:sz w:val="24"/>
        </w:rPr>
        <w:t>（　　）</w:t>
      </w:r>
      <w:r w:rsidRPr="002F6855">
        <w:rPr>
          <w:sz w:val="24"/>
        </w:rPr>
        <w:t>(1)</w:t>
      </w:r>
      <w:r w:rsidRPr="002F6855">
        <w:rPr>
          <w:sz w:val="24"/>
        </w:rPr>
        <w:tab/>
      </w:r>
      <w:r w:rsidRPr="002F6855">
        <w:rPr>
          <w:rFonts w:hint="eastAsia"/>
          <w:kern w:val="2"/>
          <w:sz w:val="24"/>
        </w:rPr>
        <w:t>「區域立委」、「平地原住民及山地原住民立委」及「全國不分區及僑居國外國民立委」依序分別採用下列哪些選舉制度？</w:t>
      </w:r>
      <w:r w:rsidRPr="002F6855">
        <w:rPr>
          <w:sz w:val="24"/>
        </w:rPr>
        <w:t xml:space="preserve">　</w:t>
      </w:r>
      <w:bookmarkEnd w:id="440"/>
      <w:r w:rsidRPr="002F6855">
        <w:rPr>
          <w:sz w:val="24"/>
        </w:rPr>
        <w:t>(A)</w:t>
      </w:r>
      <w:bookmarkStart w:id="441" w:name="QQ220308003858_1_1"/>
      <w:r w:rsidRPr="002F6855">
        <w:rPr>
          <w:rFonts w:hint="eastAsia"/>
          <w:kern w:val="2"/>
          <w:sz w:val="24"/>
        </w:rPr>
        <w:t>單一選區相對多數決制、比例代表制、複數選區相對多數決制</w:t>
      </w:r>
      <w:r w:rsidRPr="002F6855">
        <w:rPr>
          <w:sz w:val="24"/>
        </w:rPr>
        <w:t xml:space="preserve">　</w:t>
      </w:r>
      <w:bookmarkEnd w:id="441"/>
      <w:r w:rsidRPr="002F6855">
        <w:rPr>
          <w:sz w:val="24"/>
        </w:rPr>
        <w:t>(B)</w:t>
      </w:r>
      <w:bookmarkStart w:id="442" w:name="QQ220308003858_1_2"/>
      <w:r w:rsidRPr="002F6855">
        <w:rPr>
          <w:rFonts w:hint="eastAsia"/>
          <w:kern w:val="2"/>
          <w:sz w:val="24"/>
        </w:rPr>
        <w:t>單一選區相對多數決制、複數選區相對多數決制、比例代表制</w:t>
      </w:r>
      <w:r w:rsidRPr="002F6855">
        <w:rPr>
          <w:sz w:val="24"/>
        </w:rPr>
        <w:t xml:space="preserve">　</w:t>
      </w:r>
      <w:bookmarkEnd w:id="442"/>
      <w:r w:rsidRPr="002F6855">
        <w:rPr>
          <w:sz w:val="24"/>
        </w:rPr>
        <w:t>(C)</w:t>
      </w:r>
      <w:bookmarkStart w:id="443" w:name="QQ220308003858_1_3"/>
      <w:r w:rsidRPr="002F6855">
        <w:rPr>
          <w:rFonts w:hint="eastAsia"/>
          <w:kern w:val="2"/>
          <w:sz w:val="24"/>
        </w:rPr>
        <w:t>比例代表制、複數選區相對多數決制、單一選區相對多數決制</w:t>
      </w:r>
      <w:r w:rsidRPr="002F6855">
        <w:rPr>
          <w:sz w:val="24"/>
        </w:rPr>
        <w:t xml:space="preserve">　</w:t>
      </w:r>
      <w:bookmarkEnd w:id="443"/>
      <w:r w:rsidRPr="002F6855">
        <w:rPr>
          <w:sz w:val="24"/>
        </w:rPr>
        <w:t>(D)</w:t>
      </w:r>
      <w:bookmarkStart w:id="444" w:name="QQ220308003858_1_4"/>
      <w:r w:rsidRPr="002F6855">
        <w:rPr>
          <w:rFonts w:hint="eastAsia"/>
          <w:kern w:val="2"/>
          <w:sz w:val="24"/>
        </w:rPr>
        <w:t>複數選區相對多數決制、比例代表制、單一選區相對多數決制</w:t>
      </w:r>
      <w:r w:rsidRPr="002F6855">
        <w:rPr>
          <w:sz w:val="24"/>
        </w:rPr>
        <w:t xml:space="preserve">　</w:t>
      </w:r>
      <w:bookmarkEnd w:id="444"/>
    </w:p>
    <w:p w:rsidR="002F6855" w:rsidRPr="002F6855" w:rsidRDefault="002F6855" w:rsidP="002F6855">
      <w:pPr>
        <w:pStyle w:val="Normal2"/>
        <w:tabs>
          <w:tab w:val="left" w:pos="289"/>
          <w:tab w:val="left" w:pos="573"/>
          <w:tab w:val="left" w:pos="1587"/>
        </w:tabs>
        <w:snapToGrid w:val="0"/>
        <w:ind w:left="1531" w:hanging="1247"/>
        <w:textAlignment w:val="center"/>
        <w:rPr>
          <w:sz w:val="24"/>
        </w:rPr>
      </w:pPr>
      <w:bookmarkStart w:id="445" w:name="QQ220308003858_2_H"/>
      <w:r w:rsidRPr="002F6855">
        <w:rPr>
          <w:sz w:val="24"/>
        </w:rPr>
        <w:t>（　　）</w:t>
      </w:r>
      <w:r w:rsidRPr="002F6855">
        <w:rPr>
          <w:sz w:val="24"/>
        </w:rPr>
        <w:t>(2)</w:t>
      </w:r>
      <w:r w:rsidRPr="002F6855">
        <w:rPr>
          <w:sz w:val="24"/>
        </w:rPr>
        <w:tab/>
      </w:r>
      <w:r w:rsidRPr="002F6855">
        <w:rPr>
          <w:rFonts w:hint="eastAsia"/>
          <w:kern w:val="2"/>
          <w:sz w:val="24"/>
        </w:rPr>
        <w:t>就「區域立法委員」而言，其選制的設計主要係為達成下列哪一目標？</w:t>
      </w:r>
      <w:r w:rsidRPr="002F6855">
        <w:rPr>
          <w:sz w:val="24"/>
        </w:rPr>
        <w:t xml:space="preserve">　</w:t>
      </w:r>
      <w:bookmarkEnd w:id="445"/>
      <w:r w:rsidRPr="002F6855">
        <w:rPr>
          <w:sz w:val="24"/>
        </w:rPr>
        <w:t>(A)</w:t>
      </w:r>
      <w:bookmarkStart w:id="446" w:name="QQ220308003858_2_1"/>
      <w:r w:rsidRPr="002F6855">
        <w:rPr>
          <w:rFonts w:hint="eastAsia"/>
          <w:kern w:val="2"/>
          <w:sz w:val="24"/>
        </w:rPr>
        <w:t>展現民意機關合議制的特徵</w:t>
      </w:r>
      <w:r w:rsidRPr="002F6855">
        <w:rPr>
          <w:sz w:val="24"/>
        </w:rPr>
        <w:t xml:space="preserve">　</w:t>
      </w:r>
      <w:bookmarkEnd w:id="446"/>
      <w:r w:rsidRPr="002F6855">
        <w:rPr>
          <w:sz w:val="24"/>
        </w:rPr>
        <w:t>(B)</w:t>
      </w:r>
      <w:bookmarkStart w:id="447" w:name="QQ220308003858_2_2"/>
      <w:r w:rsidRPr="002F6855">
        <w:rPr>
          <w:rFonts w:hint="eastAsia"/>
          <w:kern w:val="2"/>
          <w:sz w:val="24"/>
        </w:rPr>
        <w:t>確保當選者具有民意代表性</w:t>
      </w:r>
      <w:r w:rsidRPr="002F6855">
        <w:rPr>
          <w:sz w:val="24"/>
        </w:rPr>
        <w:t xml:space="preserve">　</w:t>
      </w:r>
      <w:bookmarkEnd w:id="447"/>
      <w:r w:rsidRPr="002F6855">
        <w:rPr>
          <w:sz w:val="24"/>
        </w:rPr>
        <w:t>(C)</w:t>
      </w:r>
      <w:bookmarkStart w:id="448" w:name="QQ220308003858_2_3"/>
      <w:r w:rsidRPr="002F6855">
        <w:rPr>
          <w:rFonts w:hint="eastAsia"/>
          <w:kern w:val="2"/>
          <w:sz w:val="24"/>
        </w:rPr>
        <w:t>爭取地方利益反映民眾需求</w:t>
      </w:r>
      <w:r w:rsidRPr="002F6855">
        <w:rPr>
          <w:sz w:val="24"/>
        </w:rPr>
        <w:t xml:space="preserve">　</w:t>
      </w:r>
      <w:bookmarkEnd w:id="448"/>
      <w:r w:rsidRPr="002F6855">
        <w:rPr>
          <w:sz w:val="24"/>
        </w:rPr>
        <w:t>(D)</w:t>
      </w:r>
      <w:bookmarkStart w:id="449" w:name="QQ220308003858_2_4"/>
      <w:r w:rsidRPr="002F6855">
        <w:rPr>
          <w:rFonts w:hint="eastAsia"/>
          <w:kern w:val="2"/>
          <w:sz w:val="24"/>
        </w:rPr>
        <w:t>國會的組成能反應多元利益</w:t>
      </w:r>
      <w:r w:rsidRPr="002F6855">
        <w:rPr>
          <w:sz w:val="24"/>
        </w:rPr>
        <w:t xml:space="preserve">　</w:t>
      </w:r>
      <w:bookmarkEnd w:id="439"/>
      <w:bookmarkEnd w:id="449"/>
    </w:p>
    <w:p w:rsidR="002F6855" w:rsidRPr="002F6855" w:rsidRDefault="002F6855" w:rsidP="002F6855">
      <w:pPr>
        <w:pStyle w:val="Normal2"/>
        <w:snapToGrid w:val="0"/>
        <w:ind w:left="1304" w:hanging="1304"/>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3"/>
        <w:snapToGrid w:val="0"/>
        <w:ind w:left="1304" w:hanging="1020"/>
        <w:textAlignment w:val="center"/>
        <w:rPr>
          <w:rFonts w:eastAsia="DengXian"/>
          <w:color w:val="FF0000"/>
          <w:sz w:val="24"/>
          <w:lang w:eastAsia="zh-CN"/>
        </w:rPr>
      </w:pPr>
      <w:bookmarkStart w:id="450" w:name="AQ220308003858_M"/>
      <w:bookmarkStart w:id="451" w:name="AQ220308003858"/>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End w:id="450"/>
      <w:r w:rsidRPr="002F6855">
        <w:rPr>
          <w:color w:val="FF0000"/>
          <w:sz w:val="24"/>
        </w:rPr>
        <w:t>(1)</w:t>
      </w:r>
      <w:bookmarkStart w:id="452" w:name="AQ220308003858_1"/>
      <w:r w:rsidRPr="002F6855">
        <w:rPr>
          <w:color w:val="FF0000"/>
          <w:sz w:val="24"/>
        </w:rPr>
        <w:t>B</w:t>
      </w:r>
      <w:r w:rsidRPr="002F6855">
        <w:rPr>
          <w:color w:val="FF0000"/>
          <w:sz w:val="24"/>
        </w:rPr>
        <w:t xml:space="preserve">　</w:t>
      </w:r>
      <w:bookmarkEnd w:id="452"/>
      <w:r w:rsidRPr="002F6855">
        <w:rPr>
          <w:color w:val="FF0000"/>
          <w:sz w:val="24"/>
        </w:rPr>
        <w:t>(2)</w:t>
      </w:r>
      <w:bookmarkStart w:id="453" w:name="AQ220308003858_2"/>
      <w:r w:rsidRPr="002F6855">
        <w:rPr>
          <w:color w:val="FF0000"/>
          <w:sz w:val="24"/>
        </w:rPr>
        <w:t>C</w:t>
      </w:r>
      <w:r w:rsidRPr="002F6855">
        <w:rPr>
          <w:color w:val="FF0000"/>
          <w:sz w:val="24"/>
        </w:rPr>
        <w:t xml:space="preserve">　</w:t>
      </w:r>
      <w:bookmarkEnd w:id="451"/>
      <w:bookmarkEnd w:id="453"/>
    </w:p>
    <w:p w:rsidR="002F6855" w:rsidRPr="002F6855" w:rsidRDefault="002F6855" w:rsidP="002F6855">
      <w:pPr>
        <w:pStyle w:val="Normal4"/>
        <w:tabs>
          <w:tab w:val="left" w:pos="1587"/>
        </w:tabs>
        <w:snapToGrid w:val="0"/>
        <w:ind w:left="1304" w:hanging="1020"/>
        <w:textAlignment w:val="center"/>
        <w:rPr>
          <w:rFonts w:eastAsia="DengXian"/>
          <w:color w:val="008000"/>
          <w:sz w:val="24"/>
          <w:lang w:eastAsia="zh-CN"/>
        </w:rPr>
      </w:pPr>
      <w:bookmarkStart w:id="454" w:name="RQ220308003858_M"/>
      <w:bookmarkStart w:id="455" w:name="RQ220308003858"/>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456" w:name="RQ220308003858_1_H"/>
      <w:bookmarkEnd w:id="454"/>
      <w:r w:rsidRPr="002F6855">
        <w:rPr>
          <w:color w:val="008000"/>
          <w:sz w:val="24"/>
        </w:rPr>
        <w:t>(1)</w:t>
      </w:r>
      <w:r w:rsidRPr="002F6855">
        <w:rPr>
          <w:color w:val="008000"/>
          <w:sz w:val="24"/>
        </w:rPr>
        <w:tab/>
      </w:r>
      <w:r w:rsidRPr="002F6855">
        <w:rPr>
          <w:rFonts w:hint="eastAsia"/>
          <w:color w:val="008000"/>
          <w:kern w:val="2"/>
          <w:sz w:val="24"/>
        </w:rPr>
        <w:t>題幹敘述即可知：區域立委</w:t>
      </w:r>
      <w:r w:rsidRPr="002F6855">
        <w:rPr>
          <w:rFonts w:hint="eastAsia"/>
          <w:color w:val="008000"/>
          <w:kern w:val="2"/>
          <w:sz w:val="24"/>
        </w:rPr>
        <w:t>73</w:t>
      </w:r>
      <w:r w:rsidRPr="002F6855">
        <w:rPr>
          <w:rFonts w:hint="eastAsia"/>
          <w:color w:val="008000"/>
          <w:kern w:val="2"/>
          <w:sz w:val="24"/>
        </w:rPr>
        <w:t>人且按應選名額劃分為</w:t>
      </w:r>
      <w:r w:rsidRPr="002F6855">
        <w:rPr>
          <w:rFonts w:hint="eastAsia"/>
          <w:color w:val="008000"/>
          <w:kern w:val="2"/>
          <w:sz w:val="24"/>
        </w:rPr>
        <w:t>73</w:t>
      </w:r>
      <w:r w:rsidRPr="002F6855">
        <w:rPr>
          <w:rFonts w:hint="eastAsia"/>
          <w:color w:val="008000"/>
          <w:kern w:val="2"/>
          <w:sz w:val="24"/>
        </w:rPr>
        <w:t>個選區選出，為單一選區相對多數決制；原住民立委各</w:t>
      </w:r>
      <w:r w:rsidRPr="002F6855">
        <w:rPr>
          <w:rFonts w:hint="eastAsia"/>
          <w:color w:val="008000"/>
          <w:kern w:val="2"/>
          <w:sz w:val="24"/>
        </w:rPr>
        <w:t>3</w:t>
      </w:r>
      <w:r w:rsidRPr="002F6855">
        <w:rPr>
          <w:rFonts w:hint="eastAsia"/>
          <w:color w:val="008000"/>
          <w:kern w:val="2"/>
          <w:sz w:val="24"/>
        </w:rPr>
        <w:t>人，不另分選區，採複數選區相對多數制；全國不分區及僑居國外國民立委，依政黨名單投票選舉並依政黨依得票比率選出，故為比例代表制</w:t>
      </w:r>
      <w:r w:rsidRPr="002F6855">
        <w:rPr>
          <w:color w:val="008000"/>
          <w:sz w:val="24"/>
        </w:rPr>
        <w:t xml:space="preserve">　</w:t>
      </w:r>
      <w:bookmarkEnd w:id="456"/>
    </w:p>
    <w:p w:rsidR="002F6855" w:rsidRPr="002F6855" w:rsidRDefault="002F6855" w:rsidP="002F6855">
      <w:pPr>
        <w:pStyle w:val="Normal5"/>
        <w:tabs>
          <w:tab w:val="left" w:pos="1587"/>
        </w:tabs>
        <w:snapToGrid w:val="0"/>
        <w:ind w:left="1304"/>
        <w:textAlignment w:val="center"/>
        <w:rPr>
          <w:rFonts w:eastAsia="DengXian"/>
          <w:sz w:val="24"/>
          <w:lang w:eastAsia="zh-CN"/>
        </w:rPr>
      </w:pPr>
      <w:bookmarkStart w:id="457" w:name="RQ220308003858_2_H"/>
      <w:r w:rsidRPr="002F6855">
        <w:rPr>
          <w:color w:val="008000"/>
          <w:sz w:val="24"/>
        </w:rPr>
        <w:t>(2)</w:t>
      </w:r>
      <w:r w:rsidRPr="002F6855">
        <w:rPr>
          <w:color w:val="008000"/>
          <w:sz w:val="24"/>
        </w:rPr>
        <w:tab/>
      </w:r>
      <w:r w:rsidRPr="002F6855">
        <w:rPr>
          <w:rFonts w:hint="eastAsia"/>
          <w:color w:val="008000"/>
          <w:kern w:val="2"/>
          <w:sz w:val="24"/>
        </w:rPr>
        <w:t>依題幹敘述，區域立委席次是依各直轄市、縣市人口比例分配應選名額，並按應選名額劃分選出，即代表各選區之民意，因此肩負爭取地方利益反映民眾需求的責任</w:t>
      </w:r>
      <w:r w:rsidRPr="002F6855">
        <w:rPr>
          <w:color w:val="008000"/>
          <w:sz w:val="24"/>
        </w:rPr>
        <w:t xml:space="preserve">　</w:t>
      </w:r>
      <w:bookmarkEnd w:id="455"/>
      <w:bookmarkEnd w:id="457"/>
    </w:p>
    <w:p w:rsidR="002F6855" w:rsidRPr="002F6855" w:rsidRDefault="002F6855" w:rsidP="002F6855">
      <w:pPr>
        <w:pStyle w:val="Normal0"/>
        <w:numPr>
          <w:ilvl w:val="0"/>
          <w:numId w:val="15"/>
        </w:numPr>
        <w:tabs>
          <w:tab w:val="left" w:pos="289"/>
          <w:tab w:val="left" w:pos="573"/>
        </w:tabs>
        <w:snapToGrid w:val="0"/>
        <w:spacing w:before="80"/>
        <w:textAlignment w:val="center"/>
        <w:rPr>
          <w:rFonts w:eastAsia="DengXian"/>
          <w:sz w:val="24"/>
          <w:lang w:eastAsia="zh-CN"/>
        </w:rPr>
      </w:pPr>
      <w:bookmarkStart w:id="458" w:name="QQ220506000370_M"/>
      <w:bookmarkStart w:id="459" w:name="QQ220506000370"/>
      <w:r w:rsidRPr="002F6855">
        <w:rPr>
          <w:rFonts w:hint="eastAsia"/>
          <w:kern w:val="2"/>
          <w:sz w:val="24"/>
        </w:rPr>
        <w:t>我國「國家發展委員會」公布「中華民國人口推估（</w:t>
      </w:r>
      <w:r w:rsidRPr="002F6855">
        <w:rPr>
          <w:rFonts w:hint="eastAsia"/>
          <w:kern w:val="2"/>
          <w:sz w:val="24"/>
        </w:rPr>
        <w:t>2020</w:t>
      </w:r>
      <w:r w:rsidRPr="002F6855">
        <w:rPr>
          <w:rFonts w:hint="eastAsia"/>
          <w:kern w:val="2"/>
          <w:sz w:val="24"/>
        </w:rPr>
        <w:t>至</w:t>
      </w:r>
      <w:r w:rsidRPr="002F6855">
        <w:rPr>
          <w:rFonts w:hint="eastAsia"/>
          <w:kern w:val="2"/>
          <w:sz w:val="24"/>
        </w:rPr>
        <w:t>2070</w:t>
      </w:r>
      <w:r w:rsidRPr="002F6855">
        <w:rPr>
          <w:rFonts w:hint="eastAsia"/>
          <w:kern w:val="2"/>
          <w:sz w:val="24"/>
        </w:rPr>
        <w:t>年）」資料，推估未來長期人口變動趨勢，做為日後政府擬定人口議題相關政策的參考依據。其中「三階段年齡人口結構」資料如圖所示，</w:t>
      </w:r>
      <w:r w:rsidRPr="002F6855">
        <w:rPr>
          <w:rFonts w:hint="eastAsia"/>
          <w:kern w:val="2"/>
          <w:sz w:val="24"/>
        </w:rPr>
        <w:t>2020</w:t>
      </w:r>
      <w:r w:rsidRPr="002F6855">
        <w:rPr>
          <w:rFonts w:hint="eastAsia"/>
          <w:kern w:val="2"/>
          <w:sz w:val="24"/>
        </w:rPr>
        <w:t>年以後之數據皆為推估值。請根據推估結果回答以下問題：</w:t>
      </w:r>
      <w:r w:rsidRPr="002F6855">
        <w:rPr>
          <w:kern w:val="2"/>
          <w:sz w:val="24"/>
        </w:rPr>
        <w:br/>
      </w:r>
      <w:r w:rsidRPr="002F6855">
        <w:rPr>
          <w:rFonts w:hint="eastAsia"/>
          <w:kern w:val="2"/>
          <w:sz w:val="24"/>
        </w:rPr>
        <w:t>註：「中推估」是指假設總生育率維持當前水準時而得之結果。</w:t>
      </w:r>
      <w:r w:rsidRPr="002F6855">
        <w:rPr>
          <w:kern w:val="2"/>
          <w:sz w:val="24"/>
        </w:rPr>
        <w:br/>
      </w:r>
      <w:r w:rsidRPr="002F6855">
        <w:rPr>
          <w:noProof/>
          <w:sz w:val="24"/>
        </w:rPr>
        <w:drawing>
          <wp:inline distT="0" distB="0" distL="0" distR="0" wp14:anchorId="3353D6B3" wp14:editId="32606FE3">
            <wp:extent cx="5041392" cy="1429512"/>
            <wp:effectExtent l="0" t="0" r="698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4 拷貝.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41392" cy="1429512"/>
                    </a:xfrm>
                    <a:prstGeom prst="rect">
                      <a:avLst/>
                    </a:prstGeom>
                  </pic:spPr>
                </pic:pic>
              </a:graphicData>
            </a:graphic>
          </wp:inline>
        </w:drawing>
      </w:r>
      <w:r w:rsidRPr="002F6855">
        <w:rPr>
          <w:kern w:val="2"/>
          <w:sz w:val="24"/>
        </w:rPr>
        <w:br/>
      </w:r>
      <w:r w:rsidRPr="002F6855">
        <w:rPr>
          <w:rFonts w:hint="eastAsia"/>
          <w:kern w:val="2"/>
          <w:sz w:val="24"/>
        </w:rPr>
        <w:t>→圖表數據來源：國家發展委員會「中華民國人口推估（</w:t>
      </w:r>
      <w:r w:rsidRPr="002F6855">
        <w:rPr>
          <w:rFonts w:hint="eastAsia"/>
          <w:kern w:val="2"/>
          <w:sz w:val="24"/>
        </w:rPr>
        <w:t>2020</w:t>
      </w:r>
      <w:r w:rsidRPr="002F6855">
        <w:rPr>
          <w:rFonts w:hint="eastAsia"/>
          <w:kern w:val="2"/>
          <w:sz w:val="24"/>
        </w:rPr>
        <w:t>至</w:t>
      </w:r>
      <w:r w:rsidRPr="002F6855">
        <w:rPr>
          <w:rFonts w:hint="eastAsia"/>
          <w:kern w:val="2"/>
          <w:sz w:val="24"/>
        </w:rPr>
        <w:t>2070</w:t>
      </w:r>
      <w:r w:rsidRPr="002F6855">
        <w:rPr>
          <w:rFonts w:hint="eastAsia"/>
          <w:kern w:val="2"/>
          <w:sz w:val="24"/>
        </w:rPr>
        <w:t>年）」</w:t>
      </w:r>
      <w:r w:rsidRPr="002F6855">
        <w:rPr>
          <w:sz w:val="24"/>
        </w:rPr>
        <w:t xml:space="preserve">　</w:t>
      </w:r>
      <w:bookmarkEnd w:id="458"/>
    </w:p>
    <w:p w:rsidR="002F6855" w:rsidRPr="002F6855" w:rsidRDefault="002F6855" w:rsidP="002F6855">
      <w:pPr>
        <w:pStyle w:val="Normal1"/>
        <w:tabs>
          <w:tab w:val="left" w:pos="289"/>
          <w:tab w:val="left" w:pos="573"/>
          <w:tab w:val="left" w:pos="1587"/>
        </w:tabs>
        <w:snapToGrid w:val="0"/>
        <w:ind w:left="1531" w:hanging="1247"/>
        <w:textAlignment w:val="center"/>
        <w:rPr>
          <w:rFonts w:eastAsia="DengXian"/>
          <w:sz w:val="24"/>
          <w:lang w:eastAsia="zh-CN"/>
        </w:rPr>
      </w:pPr>
      <w:bookmarkStart w:id="460" w:name="QQ220506000370_1_H"/>
      <w:r w:rsidRPr="002F6855">
        <w:rPr>
          <w:sz w:val="24"/>
        </w:rPr>
        <w:t>（　　）</w:t>
      </w:r>
      <w:r w:rsidRPr="002F6855">
        <w:rPr>
          <w:sz w:val="24"/>
        </w:rPr>
        <w:t>(1)</w:t>
      </w:r>
      <w:r w:rsidRPr="002F6855">
        <w:rPr>
          <w:sz w:val="24"/>
        </w:rPr>
        <w:tab/>
      </w:r>
      <w:r w:rsidRPr="002F6855">
        <w:rPr>
          <w:rFonts w:hint="eastAsia"/>
          <w:kern w:val="2"/>
          <w:sz w:val="24"/>
        </w:rPr>
        <w:t>我國未來可能會出現下列何種現象？</w:t>
      </w:r>
      <w:r w:rsidRPr="002F6855">
        <w:rPr>
          <w:sz w:val="24"/>
        </w:rPr>
        <w:t xml:space="preserve">　</w:t>
      </w:r>
      <w:bookmarkEnd w:id="460"/>
      <w:r w:rsidRPr="002F6855">
        <w:rPr>
          <w:sz w:val="24"/>
        </w:rPr>
        <w:t>(A)</w:t>
      </w:r>
      <w:bookmarkStart w:id="461" w:name="QQ220506000370_1_1"/>
      <w:r w:rsidRPr="002F6855">
        <w:rPr>
          <w:rFonts w:hint="eastAsia"/>
          <w:kern w:val="2"/>
          <w:sz w:val="24"/>
        </w:rPr>
        <w:t>勞動力不足</w:t>
      </w:r>
      <w:r w:rsidRPr="002F6855">
        <w:rPr>
          <w:sz w:val="24"/>
        </w:rPr>
        <w:t xml:space="preserve">　</w:t>
      </w:r>
      <w:bookmarkEnd w:id="461"/>
      <w:r w:rsidRPr="002F6855">
        <w:rPr>
          <w:sz w:val="24"/>
        </w:rPr>
        <w:t>(B)</w:t>
      </w:r>
      <w:bookmarkStart w:id="462" w:name="QQ220506000370_1_2"/>
      <w:r w:rsidRPr="002F6855">
        <w:rPr>
          <w:rFonts w:hint="eastAsia"/>
          <w:kern w:val="2"/>
          <w:sz w:val="24"/>
        </w:rPr>
        <w:t>低薪成常態</w:t>
      </w:r>
      <w:r w:rsidRPr="002F6855">
        <w:rPr>
          <w:sz w:val="24"/>
        </w:rPr>
        <w:t xml:space="preserve">　</w:t>
      </w:r>
      <w:bookmarkEnd w:id="462"/>
      <w:r w:rsidRPr="002F6855">
        <w:rPr>
          <w:sz w:val="24"/>
        </w:rPr>
        <w:t>(C)</w:t>
      </w:r>
      <w:bookmarkStart w:id="463" w:name="QQ220506000370_1_3"/>
      <w:r w:rsidRPr="002F6855">
        <w:rPr>
          <w:rFonts w:hint="eastAsia"/>
          <w:kern w:val="2"/>
          <w:sz w:val="24"/>
        </w:rPr>
        <w:t>消費市場縮小</w:t>
      </w:r>
      <w:r w:rsidRPr="002F6855">
        <w:rPr>
          <w:sz w:val="24"/>
        </w:rPr>
        <w:t xml:space="preserve">　</w:t>
      </w:r>
      <w:bookmarkEnd w:id="463"/>
      <w:r w:rsidRPr="002F6855">
        <w:rPr>
          <w:sz w:val="24"/>
        </w:rPr>
        <w:t>(D)</w:t>
      </w:r>
      <w:bookmarkStart w:id="464" w:name="QQ220506000370_1_4"/>
      <w:r w:rsidRPr="002F6855">
        <w:rPr>
          <w:rFonts w:hint="eastAsia"/>
          <w:kern w:val="2"/>
          <w:sz w:val="24"/>
        </w:rPr>
        <w:t>房價居高不下</w:t>
      </w:r>
      <w:r w:rsidRPr="002F6855">
        <w:rPr>
          <w:sz w:val="24"/>
        </w:rPr>
        <w:t xml:space="preserve">　</w:t>
      </w:r>
      <w:bookmarkEnd w:id="464"/>
    </w:p>
    <w:p w:rsidR="002F6855" w:rsidRPr="002F6855" w:rsidRDefault="002F6855" w:rsidP="002F6855">
      <w:pPr>
        <w:pStyle w:val="Normal2"/>
        <w:tabs>
          <w:tab w:val="left" w:pos="289"/>
          <w:tab w:val="left" w:pos="573"/>
          <w:tab w:val="left" w:pos="1587"/>
        </w:tabs>
        <w:snapToGrid w:val="0"/>
        <w:ind w:left="1531" w:hanging="1247"/>
        <w:textAlignment w:val="center"/>
        <w:rPr>
          <w:sz w:val="24"/>
        </w:rPr>
      </w:pPr>
      <w:bookmarkStart w:id="465" w:name="QQ220506000370_2_H"/>
      <w:r w:rsidRPr="002F6855">
        <w:rPr>
          <w:sz w:val="24"/>
        </w:rPr>
        <w:t>（　　）</w:t>
      </w:r>
      <w:r w:rsidRPr="002F6855">
        <w:rPr>
          <w:sz w:val="24"/>
        </w:rPr>
        <w:t>(2)</w:t>
      </w:r>
      <w:r w:rsidRPr="002F6855">
        <w:rPr>
          <w:sz w:val="24"/>
        </w:rPr>
        <w:tab/>
      </w:r>
      <w:r w:rsidRPr="002F6855">
        <w:rPr>
          <w:rFonts w:hint="eastAsia"/>
          <w:kern w:val="2"/>
          <w:sz w:val="24"/>
        </w:rPr>
        <w:t>我國社會安全制度可能面臨何種困境？</w:t>
      </w:r>
      <w:r w:rsidRPr="002F6855">
        <w:rPr>
          <w:sz w:val="24"/>
        </w:rPr>
        <w:t xml:space="preserve">　</w:t>
      </w:r>
      <w:bookmarkEnd w:id="465"/>
      <w:r w:rsidRPr="002F6855">
        <w:rPr>
          <w:sz w:val="24"/>
        </w:rPr>
        <w:t>(A)</w:t>
      </w:r>
      <w:bookmarkStart w:id="466" w:name="QQ220506000370_2_1"/>
      <w:r w:rsidRPr="002F6855">
        <w:rPr>
          <w:rFonts w:hint="eastAsia"/>
          <w:kern w:val="2"/>
          <w:sz w:val="24"/>
        </w:rPr>
        <w:t>制度改革時，政治與經濟阻力擴大</w:t>
      </w:r>
      <w:r w:rsidRPr="002F6855">
        <w:rPr>
          <w:sz w:val="24"/>
        </w:rPr>
        <w:t xml:space="preserve">　</w:t>
      </w:r>
      <w:bookmarkEnd w:id="466"/>
      <w:r w:rsidRPr="002F6855">
        <w:rPr>
          <w:sz w:val="24"/>
        </w:rPr>
        <w:t>(B)</w:t>
      </w:r>
      <w:bookmarkStart w:id="467" w:name="QQ220506000370_2_2"/>
      <w:r w:rsidRPr="002F6855">
        <w:rPr>
          <w:rFonts w:hint="eastAsia"/>
          <w:kern w:val="2"/>
          <w:sz w:val="24"/>
        </w:rPr>
        <w:t>制度趨於多元但複雜，而難以整合</w:t>
      </w:r>
      <w:r w:rsidRPr="002F6855">
        <w:rPr>
          <w:sz w:val="24"/>
        </w:rPr>
        <w:t xml:space="preserve">　</w:t>
      </w:r>
      <w:bookmarkEnd w:id="467"/>
      <w:r w:rsidRPr="002F6855">
        <w:rPr>
          <w:sz w:val="24"/>
        </w:rPr>
        <w:t>(C)</w:t>
      </w:r>
      <w:bookmarkStart w:id="468" w:name="QQ220506000370_2_3"/>
      <w:r w:rsidRPr="002F6855">
        <w:rPr>
          <w:rFonts w:hint="eastAsia"/>
          <w:kern w:val="2"/>
          <w:sz w:val="24"/>
        </w:rPr>
        <w:t>政府必須全面提供服務與承擔成本</w:t>
      </w:r>
      <w:r w:rsidRPr="002F6855">
        <w:rPr>
          <w:sz w:val="24"/>
        </w:rPr>
        <w:t xml:space="preserve">　</w:t>
      </w:r>
      <w:bookmarkEnd w:id="468"/>
      <w:r w:rsidRPr="002F6855">
        <w:rPr>
          <w:sz w:val="24"/>
        </w:rPr>
        <w:t>(D)</w:t>
      </w:r>
      <w:bookmarkStart w:id="469" w:name="QQ220506000370_2_4"/>
      <w:r w:rsidRPr="002F6855">
        <w:rPr>
          <w:rFonts w:hint="eastAsia"/>
          <w:kern w:val="2"/>
          <w:sz w:val="24"/>
        </w:rPr>
        <w:t>稅收縮減、財政能力差而影響運作</w:t>
      </w:r>
      <w:r w:rsidRPr="002F6855">
        <w:rPr>
          <w:sz w:val="24"/>
        </w:rPr>
        <w:t xml:space="preserve">　</w:t>
      </w:r>
      <w:bookmarkEnd w:id="459"/>
      <w:bookmarkEnd w:id="469"/>
    </w:p>
    <w:p w:rsidR="002F6855" w:rsidRPr="002F6855" w:rsidRDefault="002F6855" w:rsidP="002F6855">
      <w:pPr>
        <w:pStyle w:val="Normal2"/>
        <w:snapToGrid w:val="0"/>
        <w:ind w:left="1304" w:hanging="1304"/>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3"/>
        <w:snapToGrid w:val="0"/>
        <w:ind w:left="1304" w:hanging="1020"/>
        <w:textAlignment w:val="center"/>
        <w:rPr>
          <w:rFonts w:eastAsia="DengXian"/>
          <w:color w:val="FF0000"/>
          <w:sz w:val="24"/>
          <w:lang w:eastAsia="zh-CN"/>
        </w:rPr>
      </w:pPr>
      <w:bookmarkStart w:id="470" w:name="AQ220506000370_M"/>
      <w:bookmarkStart w:id="471" w:name="AQ220506000370"/>
      <w:r w:rsidRPr="002F6855">
        <w:rPr>
          <w:color w:val="FF0000"/>
          <w:sz w:val="24"/>
          <w:bdr w:val="single" w:sz="2" w:space="0" w:color="auto" w:shadow="1"/>
        </w:rPr>
        <w:lastRenderedPageBreak/>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End w:id="470"/>
      <w:r w:rsidRPr="002F6855">
        <w:rPr>
          <w:color w:val="FF0000"/>
          <w:sz w:val="24"/>
        </w:rPr>
        <w:t>(1)</w:t>
      </w:r>
      <w:bookmarkStart w:id="472" w:name="AQ220506000370_1"/>
      <w:r w:rsidRPr="002F6855">
        <w:rPr>
          <w:color w:val="FF0000"/>
          <w:sz w:val="24"/>
        </w:rPr>
        <w:t>A</w:t>
      </w:r>
      <w:r w:rsidRPr="002F6855">
        <w:rPr>
          <w:color w:val="FF0000"/>
          <w:sz w:val="24"/>
        </w:rPr>
        <w:t xml:space="preserve">　</w:t>
      </w:r>
      <w:bookmarkEnd w:id="472"/>
      <w:r w:rsidRPr="002F6855">
        <w:rPr>
          <w:color w:val="FF0000"/>
          <w:sz w:val="24"/>
        </w:rPr>
        <w:t>(2)</w:t>
      </w:r>
      <w:bookmarkStart w:id="473" w:name="AQ220506000370_2"/>
      <w:r w:rsidRPr="002F6855">
        <w:rPr>
          <w:color w:val="FF0000"/>
          <w:sz w:val="24"/>
        </w:rPr>
        <w:t>D</w:t>
      </w:r>
      <w:r w:rsidRPr="002F6855">
        <w:rPr>
          <w:color w:val="FF0000"/>
          <w:sz w:val="24"/>
        </w:rPr>
        <w:t xml:space="preserve">　</w:t>
      </w:r>
      <w:bookmarkEnd w:id="471"/>
      <w:bookmarkEnd w:id="473"/>
    </w:p>
    <w:p w:rsidR="002F6855" w:rsidRPr="002F6855" w:rsidRDefault="002F6855" w:rsidP="002F6855">
      <w:pPr>
        <w:pStyle w:val="Normal4"/>
        <w:tabs>
          <w:tab w:val="left" w:pos="1587"/>
        </w:tabs>
        <w:snapToGrid w:val="0"/>
        <w:ind w:left="1304" w:hanging="1020"/>
        <w:textAlignment w:val="center"/>
        <w:rPr>
          <w:rFonts w:eastAsia="DengXian"/>
          <w:color w:val="008000"/>
          <w:sz w:val="24"/>
          <w:lang w:eastAsia="zh-CN"/>
        </w:rPr>
      </w:pPr>
      <w:bookmarkStart w:id="474" w:name="RQ220506000370_M"/>
      <w:bookmarkStart w:id="475" w:name="RQ220506000370"/>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476" w:name="RQ220506000370_1_H"/>
      <w:bookmarkEnd w:id="474"/>
      <w:r w:rsidRPr="002F6855">
        <w:rPr>
          <w:color w:val="008000"/>
          <w:sz w:val="24"/>
        </w:rPr>
        <w:t>(1)</w:t>
      </w:r>
      <w:r w:rsidRPr="002F6855">
        <w:rPr>
          <w:color w:val="008000"/>
          <w:sz w:val="24"/>
        </w:rPr>
        <w:tab/>
      </w:r>
      <w:bookmarkEnd w:id="476"/>
      <w:r w:rsidRPr="002F6855">
        <w:rPr>
          <w:color w:val="008000"/>
          <w:sz w:val="24"/>
        </w:rPr>
        <w:t>(A)</w:t>
      </w:r>
      <w:bookmarkStart w:id="477" w:name="RQ220506000370_1_1"/>
      <w:r w:rsidRPr="002F6855">
        <w:rPr>
          <w:rFonts w:hint="eastAsia"/>
          <w:color w:val="008000"/>
          <w:kern w:val="2"/>
          <w:sz w:val="24"/>
        </w:rPr>
        <w:t>推估值顯示未來</w:t>
      </w:r>
      <w:r w:rsidRPr="002F6855">
        <w:rPr>
          <w:rFonts w:hint="eastAsia"/>
          <w:color w:val="008000"/>
          <w:kern w:val="2"/>
          <w:sz w:val="24"/>
        </w:rPr>
        <w:t>15</w:t>
      </w:r>
      <w:r w:rsidRPr="002F6855">
        <w:rPr>
          <w:rFonts w:hint="eastAsia"/>
          <w:color w:val="008000"/>
          <w:kern w:val="2"/>
          <w:sz w:val="24"/>
        </w:rPr>
        <w:t>～</w:t>
      </w:r>
      <w:r w:rsidRPr="002F6855">
        <w:rPr>
          <w:rFonts w:hint="eastAsia"/>
          <w:color w:val="008000"/>
          <w:kern w:val="2"/>
          <w:sz w:val="24"/>
        </w:rPr>
        <w:t>64</w:t>
      </w:r>
      <w:r w:rsidRPr="002F6855">
        <w:rPr>
          <w:rFonts w:hint="eastAsia"/>
          <w:color w:val="008000"/>
          <w:kern w:val="2"/>
          <w:sz w:val="24"/>
        </w:rPr>
        <w:t>歲人口持續遞減，因此勞動力人口不足</w:t>
      </w:r>
      <w:r w:rsidRPr="002F6855">
        <w:rPr>
          <w:color w:val="008000"/>
          <w:sz w:val="24"/>
        </w:rPr>
        <w:t xml:space="preserve">　</w:t>
      </w:r>
      <w:bookmarkEnd w:id="477"/>
      <w:r w:rsidRPr="002F6855">
        <w:rPr>
          <w:color w:val="008000"/>
          <w:sz w:val="24"/>
        </w:rPr>
        <w:t>(B)</w:t>
      </w:r>
      <w:bookmarkStart w:id="478" w:name="RQ220506000370_1_2"/>
      <w:r w:rsidRPr="002F6855">
        <w:rPr>
          <w:rFonts w:hint="eastAsia"/>
          <w:color w:val="008000"/>
          <w:kern w:val="2"/>
          <w:sz w:val="24"/>
        </w:rPr>
        <w:t>無法從圖中資訊得知</w:t>
      </w:r>
      <w:r w:rsidRPr="002F6855">
        <w:rPr>
          <w:color w:val="008000"/>
          <w:sz w:val="24"/>
        </w:rPr>
        <w:t xml:space="preserve">　</w:t>
      </w:r>
      <w:bookmarkEnd w:id="478"/>
      <w:r w:rsidRPr="002F6855">
        <w:rPr>
          <w:color w:val="008000"/>
          <w:sz w:val="24"/>
        </w:rPr>
        <w:t>(C)</w:t>
      </w:r>
      <w:bookmarkStart w:id="479" w:name="RQ220506000370_1_3"/>
      <w:r w:rsidRPr="002F6855">
        <w:rPr>
          <w:rFonts w:hint="eastAsia"/>
          <w:color w:val="008000"/>
          <w:kern w:val="2"/>
          <w:sz w:val="24"/>
        </w:rPr>
        <w:t>消費市場可能因人口結構而改變（例如：銀髮族相關商品需求增加），但無法得知市場是否縮小</w:t>
      </w:r>
      <w:r w:rsidRPr="002F6855">
        <w:rPr>
          <w:color w:val="008000"/>
          <w:sz w:val="24"/>
        </w:rPr>
        <w:t xml:space="preserve">　</w:t>
      </w:r>
      <w:bookmarkEnd w:id="479"/>
      <w:r w:rsidRPr="002F6855">
        <w:rPr>
          <w:color w:val="008000"/>
          <w:sz w:val="24"/>
        </w:rPr>
        <w:t>(D)</w:t>
      </w:r>
      <w:bookmarkStart w:id="480" w:name="RQ220506000370_1_4"/>
      <w:r w:rsidRPr="002F6855">
        <w:rPr>
          <w:rFonts w:hint="eastAsia"/>
          <w:color w:val="008000"/>
          <w:kern w:val="2"/>
          <w:sz w:val="24"/>
        </w:rPr>
        <w:t>無法從圖中資訊得知</w:t>
      </w:r>
      <w:r w:rsidRPr="002F6855">
        <w:rPr>
          <w:color w:val="008000"/>
          <w:sz w:val="24"/>
        </w:rPr>
        <w:t xml:space="preserve">　</w:t>
      </w:r>
      <w:bookmarkEnd w:id="480"/>
    </w:p>
    <w:p w:rsidR="002F6855" w:rsidRPr="002F6855" w:rsidRDefault="002F6855" w:rsidP="002F6855">
      <w:pPr>
        <w:pStyle w:val="Normal5"/>
        <w:tabs>
          <w:tab w:val="left" w:pos="1587"/>
        </w:tabs>
        <w:snapToGrid w:val="0"/>
        <w:ind w:left="1304"/>
        <w:textAlignment w:val="center"/>
        <w:rPr>
          <w:rFonts w:eastAsia="DengXian"/>
          <w:sz w:val="24"/>
          <w:lang w:eastAsia="zh-CN"/>
        </w:rPr>
      </w:pPr>
      <w:bookmarkStart w:id="481" w:name="RQ220506000370_2_H"/>
      <w:r w:rsidRPr="002F6855">
        <w:rPr>
          <w:color w:val="008000"/>
          <w:sz w:val="24"/>
        </w:rPr>
        <w:t>(2)</w:t>
      </w:r>
      <w:r w:rsidRPr="002F6855">
        <w:rPr>
          <w:color w:val="008000"/>
          <w:sz w:val="24"/>
        </w:rPr>
        <w:tab/>
      </w:r>
      <w:r w:rsidRPr="002F6855">
        <w:rPr>
          <w:rFonts w:hint="eastAsia"/>
          <w:color w:val="008000"/>
          <w:kern w:val="2"/>
          <w:sz w:val="24"/>
        </w:rPr>
        <w:t>勞動人口的所得為主要賦稅來源，故勞動人口減少將直接衝擊政府稅收，進而影響社會安全制度的財務</w:t>
      </w:r>
      <w:r w:rsidRPr="002F6855">
        <w:rPr>
          <w:color w:val="008000"/>
          <w:sz w:val="24"/>
        </w:rPr>
        <w:t xml:space="preserve">　</w:t>
      </w:r>
      <w:bookmarkEnd w:id="475"/>
      <w:bookmarkEnd w:id="481"/>
    </w:p>
    <w:p w:rsidR="002F6855" w:rsidRPr="002F6855" w:rsidRDefault="002F6855" w:rsidP="002F6855">
      <w:pPr>
        <w:snapToGrid w:val="0"/>
        <w:rPr>
          <w:rFonts w:ascii="細明體" w:hAnsi="細明體"/>
        </w:rPr>
      </w:pPr>
    </w:p>
    <w:p w:rsidR="002F6855" w:rsidRPr="002F6855" w:rsidRDefault="002F6855" w:rsidP="002F6855">
      <w:pPr>
        <w:snapToGrid w:val="0"/>
        <w:rPr>
          <w:rFonts w:ascii="微軟正黑體" w:eastAsia="微軟正黑體" w:hAnsi="微軟正黑體"/>
          <w:b/>
          <w:sz w:val="26"/>
        </w:rPr>
      </w:pPr>
      <w:bookmarkStart w:id="482" w:name="SeqStyle3"/>
      <w:r w:rsidRPr="002F6855">
        <w:rPr>
          <w:rFonts w:ascii="微軟正黑體" w:eastAsia="微軟正黑體" w:hAnsi="微軟正黑體" w:hint="eastAsia"/>
          <w:b/>
          <w:sz w:val="26"/>
        </w:rPr>
        <w:t>三、混合題</w:t>
      </w:r>
    </w:p>
    <w:p w:rsidR="002F6855" w:rsidRPr="002F6855" w:rsidRDefault="002F6855" w:rsidP="002F6855">
      <w:pPr>
        <w:pStyle w:val="Normal0"/>
        <w:numPr>
          <w:ilvl w:val="0"/>
          <w:numId w:val="17"/>
        </w:numPr>
        <w:tabs>
          <w:tab w:val="left" w:pos="289"/>
          <w:tab w:val="left" w:pos="573"/>
        </w:tabs>
        <w:snapToGrid w:val="0"/>
        <w:spacing w:before="80"/>
        <w:textAlignment w:val="center"/>
        <w:rPr>
          <w:rFonts w:eastAsia="DengXian"/>
          <w:sz w:val="24"/>
          <w:lang w:eastAsia="zh-CN"/>
        </w:rPr>
      </w:pPr>
      <w:bookmarkStart w:id="483" w:name="QQ220408000234_M"/>
      <w:bookmarkStart w:id="484" w:name="QQ220408000234"/>
      <w:bookmarkEnd w:id="482"/>
      <w:r w:rsidRPr="002F6855">
        <w:rPr>
          <w:rFonts w:hint="eastAsia"/>
          <w:kern w:val="2"/>
          <w:sz w:val="24"/>
          <w:szCs w:val="22"/>
        </w:rPr>
        <w:t xml:space="preserve">　　公投開票後見到不少網友表示，原來世代間對議題的認知差距已擴大如此。以平權公投為例，</w:t>
      </w:r>
      <w:r w:rsidRPr="002F6855">
        <w:rPr>
          <w:rFonts w:hint="eastAsia"/>
          <w:kern w:val="2"/>
          <w:sz w:val="24"/>
          <w:szCs w:val="22"/>
        </w:rPr>
        <w:t>40</w:t>
      </w:r>
      <w:r w:rsidRPr="002F6855">
        <w:rPr>
          <w:rFonts w:hint="eastAsia"/>
          <w:kern w:val="2"/>
          <w:sz w:val="24"/>
          <w:szCs w:val="22"/>
        </w:rPr>
        <w:t>歲以上的公投權人有</w:t>
      </w:r>
      <w:r w:rsidRPr="002F6855">
        <w:rPr>
          <w:rFonts w:hint="eastAsia"/>
          <w:kern w:val="2"/>
          <w:sz w:val="24"/>
          <w:szCs w:val="22"/>
        </w:rPr>
        <w:t>1,270</w:t>
      </w:r>
      <w:r w:rsidRPr="002F6855">
        <w:rPr>
          <w:rFonts w:hint="eastAsia"/>
          <w:kern w:val="2"/>
          <w:sz w:val="24"/>
          <w:szCs w:val="22"/>
        </w:rPr>
        <w:t>萬人，未滿</w:t>
      </w:r>
      <w:r w:rsidRPr="002F6855">
        <w:rPr>
          <w:rFonts w:hint="eastAsia"/>
          <w:kern w:val="2"/>
          <w:sz w:val="24"/>
          <w:szCs w:val="22"/>
        </w:rPr>
        <w:t>40</w:t>
      </w:r>
      <w:r w:rsidRPr="002F6855">
        <w:rPr>
          <w:rFonts w:hint="eastAsia"/>
          <w:kern w:val="2"/>
          <w:sz w:val="24"/>
          <w:szCs w:val="22"/>
        </w:rPr>
        <w:t>歲的有</w:t>
      </w:r>
      <w:r w:rsidRPr="002F6855">
        <w:rPr>
          <w:rFonts w:hint="eastAsia"/>
          <w:kern w:val="2"/>
          <w:sz w:val="24"/>
          <w:szCs w:val="22"/>
        </w:rPr>
        <w:t>748</w:t>
      </w:r>
      <w:r w:rsidRPr="002F6855">
        <w:rPr>
          <w:rFonts w:hint="eastAsia"/>
          <w:kern w:val="2"/>
          <w:sz w:val="24"/>
          <w:szCs w:val="22"/>
        </w:rPr>
        <w:t>萬人，再對比支持同志議題的年齡層分布，這個差距的原點就比較可理解了。</w:t>
      </w:r>
      <w:r w:rsidRPr="002F6855">
        <w:rPr>
          <w:kern w:val="2"/>
          <w:sz w:val="24"/>
          <w:szCs w:val="22"/>
        </w:rPr>
        <w:br/>
      </w:r>
      <w:r w:rsidRPr="002F6855">
        <w:rPr>
          <w:rFonts w:hint="eastAsia"/>
          <w:kern w:val="2"/>
          <w:sz w:val="24"/>
          <w:szCs w:val="22"/>
        </w:rPr>
        <w:t xml:space="preserve">　　此外臉書近來的運算法，僅讓意見相近之人相親，還有</w:t>
      </w:r>
      <w:r w:rsidRPr="002F6855">
        <w:rPr>
          <w:rFonts w:hint="eastAsia"/>
          <w:kern w:val="2"/>
          <w:sz w:val="24"/>
          <w:szCs w:val="22"/>
        </w:rPr>
        <w:t>LINE</w:t>
      </w:r>
      <w:r w:rsidRPr="002F6855">
        <w:rPr>
          <w:rFonts w:hint="eastAsia"/>
          <w:kern w:val="2"/>
          <w:sz w:val="24"/>
          <w:szCs w:val="22"/>
        </w:rPr>
        <w:t>群組封閉又密集的對話，更加深了不同年齡族群的意見隔閡，減少了非同溫層間的對話可能。溝通渠道上悄然形成的世代隔絕，正悄悄分化臺灣。</w:t>
      </w:r>
      <w:r w:rsidRPr="002F6855">
        <w:rPr>
          <w:kern w:val="2"/>
          <w:sz w:val="24"/>
          <w:szCs w:val="22"/>
        </w:rPr>
        <w:br/>
      </w:r>
      <w:r w:rsidRPr="002F6855">
        <w:rPr>
          <w:rFonts w:hint="eastAsia"/>
          <w:kern w:val="2"/>
          <w:sz w:val="24"/>
          <w:szCs w:val="22"/>
        </w:rPr>
        <w:t xml:space="preserve">　　高齡化所形成的「銀色民主」（</w:t>
      </w:r>
      <w:r w:rsidRPr="002F6855">
        <w:rPr>
          <w:rFonts w:hint="eastAsia"/>
          <w:kern w:val="2"/>
          <w:sz w:val="24"/>
          <w:szCs w:val="22"/>
        </w:rPr>
        <w:t>Silver Democracy</w:t>
      </w:r>
      <w:r w:rsidRPr="002F6855">
        <w:rPr>
          <w:rFonts w:hint="eastAsia"/>
          <w:kern w:val="2"/>
          <w:sz w:val="24"/>
          <w:szCs w:val="22"/>
        </w:rPr>
        <w:t>），也令人開始對未來的政策形成，抱有難以周全的疑慮。「銀色民主」是指高齡化社會下，高齡人口的總票數，在</w:t>
      </w:r>
      <w:r w:rsidRPr="002F6855">
        <w:rPr>
          <w:rFonts w:hint="eastAsia"/>
          <w:kern w:val="2"/>
          <w:sz w:val="24"/>
          <w:szCs w:val="22"/>
        </w:rPr>
        <w:t>1</w:t>
      </w:r>
      <w:r w:rsidRPr="002F6855">
        <w:rPr>
          <w:rFonts w:hint="eastAsia"/>
          <w:kern w:val="2"/>
          <w:sz w:val="24"/>
          <w:szCs w:val="22"/>
        </w:rPr>
        <w:t>人</w:t>
      </w:r>
      <w:r w:rsidRPr="002F6855">
        <w:rPr>
          <w:rFonts w:hint="eastAsia"/>
          <w:kern w:val="2"/>
          <w:sz w:val="24"/>
          <w:szCs w:val="22"/>
        </w:rPr>
        <w:t>1</w:t>
      </w:r>
      <w:r w:rsidRPr="002F6855">
        <w:rPr>
          <w:rFonts w:hint="eastAsia"/>
          <w:kern w:val="2"/>
          <w:sz w:val="24"/>
          <w:szCs w:val="22"/>
        </w:rPr>
        <w:t>票的運作前提下，對政治運作有高度的影響力，以其人數上的優勢，維持或改變其所心儀或不滿的制度與政策，讓民主制度與多元面貌，換上單一高齡的雪銀圖像。</w:t>
      </w:r>
      <w:r w:rsidRPr="002F6855">
        <w:rPr>
          <w:kern w:val="2"/>
          <w:sz w:val="24"/>
          <w:szCs w:val="22"/>
        </w:rPr>
        <w:br/>
      </w:r>
      <w:r w:rsidRPr="002F6855">
        <w:rPr>
          <w:rFonts w:hint="eastAsia"/>
          <w:kern w:val="2"/>
          <w:sz w:val="24"/>
          <w:szCs w:val="22"/>
        </w:rPr>
        <w:t xml:space="preserve">　　這樣衍生的影響何在？正因社會各方價值不一，透過折衝與協調，讓利益趨向最大化，才是民主制度的真諦。然而，民主制度卻在少子高齡化的發展下，階級之間的利害調整已高度傾向特定世代，讓民主體制響起變奏的序曲。</w:t>
      </w:r>
      <w:r w:rsidRPr="002F6855">
        <w:rPr>
          <w:kern w:val="2"/>
          <w:sz w:val="24"/>
          <w:szCs w:val="22"/>
        </w:rPr>
        <w:br/>
      </w:r>
      <w:r w:rsidRPr="002F6855">
        <w:rPr>
          <w:rFonts w:hint="eastAsia"/>
          <w:kern w:val="2"/>
          <w:sz w:val="24"/>
          <w:szCs w:val="22"/>
        </w:rPr>
        <w:t xml:space="preserve">　　談及銀色民主絕對不是把長者參政與弊病畫上等號，只是邀請大家一同想想：當投票權人彼此間意見相左，卻囿於世代票數差距，還有溝通渠道無法正常交流，讓人口數具優勢的族群，或為捍衛自身價值不願溝通，以人數優勢凌駕議題討論，甚至讓青年世代增生被壓迫之感。放任如此對立，只會讓受迫方的壓力在檯面下迅速堆積。</w:t>
      </w:r>
      <w:bookmarkEnd w:id="483"/>
    </w:p>
    <w:p w:rsidR="002F6855" w:rsidRPr="002F6855" w:rsidRDefault="002F6855" w:rsidP="002F6855">
      <w:pPr>
        <w:pStyle w:val="Normal1"/>
        <w:tabs>
          <w:tab w:val="left" w:pos="289"/>
          <w:tab w:val="left" w:pos="573"/>
          <w:tab w:val="left" w:pos="1587"/>
        </w:tabs>
        <w:snapToGrid w:val="0"/>
        <w:ind w:left="567" w:hanging="283"/>
        <w:textAlignment w:val="center"/>
        <w:rPr>
          <w:rFonts w:eastAsia="DengXian"/>
          <w:sz w:val="24"/>
          <w:lang w:eastAsia="zh-CN"/>
        </w:rPr>
      </w:pPr>
      <w:bookmarkStart w:id="485" w:name="QQ220408000234_1_H"/>
      <w:r w:rsidRPr="002F6855">
        <w:rPr>
          <w:sz w:val="24"/>
        </w:rPr>
        <w:t>(1)</w:t>
      </w:r>
      <w:r w:rsidRPr="002F6855">
        <w:rPr>
          <w:sz w:val="24"/>
        </w:rPr>
        <w:tab/>
      </w:r>
      <w:r w:rsidRPr="002F6855">
        <w:rPr>
          <w:rFonts w:hint="eastAsia"/>
          <w:kern w:val="2"/>
          <w:sz w:val="24"/>
          <w:szCs w:val="22"/>
        </w:rPr>
        <w:t>「銀色民主」對公民政治參與的影響最可能是：</w:t>
      </w:r>
      <w:r w:rsidRPr="002F6855">
        <w:rPr>
          <w:kern w:val="2"/>
          <w:sz w:val="24"/>
          <w:szCs w:val="22"/>
        </w:rPr>
        <w:br/>
      </w:r>
      <w:r w:rsidRPr="002F6855">
        <w:rPr>
          <w:rFonts w:hint="eastAsia"/>
          <w:kern w:val="2"/>
          <w:sz w:val="24"/>
          <w:szCs w:val="22"/>
        </w:rPr>
        <w:t>(A)</w:t>
      </w:r>
      <w:r w:rsidRPr="002F6855">
        <w:rPr>
          <w:rFonts w:hint="eastAsia"/>
          <w:kern w:val="2"/>
          <w:sz w:val="24"/>
          <w:szCs w:val="22"/>
        </w:rPr>
        <w:t>高齡世代的政治功效意識將遭到削弱</w:t>
      </w:r>
      <w:r w:rsidRPr="002F6855">
        <w:rPr>
          <w:kern w:val="2"/>
          <w:sz w:val="24"/>
          <w:szCs w:val="22"/>
        </w:rPr>
        <w:br/>
      </w:r>
      <w:r w:rsidRPr="002F6855">
        <w:rPr>
          <w:rFonts w:hint="eastAsia"/>
          <w:kern w:val="2"/>
          <w:sz w:val="24"/>
          <w:szCs w:val="22"/>
        </w:rPr>
        <w:t>(B)</w:t>
      </w:r>
      <w:r w:rsidRPr="002F6855">
        <w:rPr>
          <w:rFonts w:hint="eastAsia"/>
          <w:kern w:val="2"/>
          <w:sz w:val="24"/>
          <w:szCs w:val="22"/>
        </w:rPr>
        <w:t>青年世代參與投票的成本會高於效益</w:t>
      </w:r>
      <w:r w:rsidRPr="002F6855">
        <w:rPr>
          <w:kern w:val="2"/>
          <w:sz w:val="24"/>
          <w:szCs w:val="22"/>
        </w:rPr>
        <w:br/>
      </w:r>
      <w:r w:rsidRPr="002F6855">
        <w:rPr>
          <w:rFonts w:hint="eastAsia"/>
          <w:kern w:val="2"/>
          <w:sz w:val="24"/>
          <w:szCs w:val="22"/>
        </w:rPr>
        <w:t>(C)</w:t>
      </w:r>
      <w:r w:rsidRPr="002F6855">
        <w:rPr>
          <w:rFonts w:hint="eastAsia"/>
          <w:kern w:val="2"/>
          <w:sz w:val="24"/>
          <w:szCs w:val="22"/>
        </w:rPr>
        <w:t>高齡世代政治參與的效益將因此降低</w:t>
      </w:r>
      <w:r w:rsidRPr="002F6855">
        <w:rPr>
          <w:kern w:val="2"/>
          <w:sz w:val="24"/>
          <w:szCs w:val="22"/>
        </w:rPr>
        <w:br/>
      </w:r>
      <w:r w:rsidRPr="002F6855">
        <w:rPr>
          <w:rFonts w:hint="eastAsia"/>
          <w:kern w:val="2"/>
          <w:sz w:val="24"/>
          <w:szCs w:val="22"/>
        </w:rPr>
        <w:t>(D)</w:t>
      </w:r>
      <w:r w:rsidRPr="002F6855">
        <w:rPr>
          <w:rFonts w:hint="eastAsia"/>
          <w:kern w:val="2"/>
          <w:sz w:val="24"/>
          <w:szCs w:val="22"/>
        </w:rPr>
        <w:t>青年世代政治參與的意願會比以前高</w:t>
      </w:r>
      <w:bookmarkEnd w:id="485"/>
    </w:p>
    <w:p w:rsidR="002F6855" w:rsidRPr="002F6855" w:rsidRDefault="002F6855" w:rsidP="002F6855">
      <w:pPr>
        <w:pStyle w:val="Normal2"/>
        <w:tabs>
          <w:tab w:val="left" w:pos="289"/>
          <w:tab w:val="left" w:pos="573"/>
          <w:tab w:val="left" w:pos="1587"/>
        </w:tabs>
        <w:snapToGrid w:val="0"/>
        <w:ind w:left="567" w:hanging="283"/>
        <w:textAlignment w:val="center"/>
        <w:rPr>
          <w:rFonts w:eastAsia="DengXian"/>
          <w:sz w:val="24"/>
          <w:lang w:eastAsia="zh-CN"/>
        </w:rPr>
      </w:pPr>
      <w:bookmarkStart w:id="486" w:name="QQ220408000234_2_H"/>
      <w:r w:rsidRPr="002F6855">
        <w:rPr>
          <w:sz w:val="24"/>
        </w:rPr>
        <w:t>(2)</w:t>
      </w:r>
      <w:r w:rsidRPr="002F6855">
        <w:rPr>
          <w:sz w:val="24"/>
        </w:rPr>
        <w:tab/>
      </w:r>
      <w:r w:rsidRPr="002F6855">
        <w:rPr>
          <w:rFonts w:hint="eastAsia"/>
          <w:kern w:val="2"/>
          <w:sz w:val="24"/>
          <w:szCs w:val="22"/>
        </w:rPr>
        <w:t>上文是某位學生所蒐集的報告資料，請問他的結論應該會是：</w:t>
      </w:r>
      <w:r w:rsidRPr="002F6855">
        <w:rPr>
          <w:kern w:val="2"/>
          <w:sz w:val="24"/>
          <w:szCs w:val="22"/>
        </w:rPr>
        <w:br/>
      </w:r>
      <w:r w:rsidRPr="002F6855">
        <w:rPr>
          <w:rFonts w:hint="eastAsia"/>
          <w:kern w:val="2"/>
          <w:sz w:val="24"/>
          <w:szCs w:val="22"/>
        </w:rPr>
        <w:t>(A)</w:t>
      </w:r>
      <w:r w:rsidRPr="002F6855">
        <w:rPr>
          <w:rFonts w:hint="eastAsia"/>
          <w:kern w:val="2"/>
          <w:sz w:val="24"/>
          <w:szCs w:val="22"/>
        </w:rPr>
        <w:t>高齡世代參與政治的弊病叢生</w:t>
      </w:r>
      <w:r w:rsidRPr="002F6855">
        <w:rPr>
          <w:kern w:val="2"/>
          <w:sz w:val="24"/>
          <w:szCs w:val="22"/>
        </w:rPr>
        <w:br/>
      </w:r>
      <w:r w:rsidRPr="002F6855">
        <w:rPr>
          <w:rFonts w:hint="eastAsia"/>
          <w:kern w:val="2"/>
          <w:sz w:val="24"/>
          <w:szCs w:val="22"/>
        </w:rPr>
        <w:t>(B)</w:t>
      </w:r>
      <w:r w:rsidRPr="002F6855">
        <w:rPr>
          <w:rFonts w:hint="eastAsia"/>
          <w:kern w:val="2"/>
          <w:sz w:val="24"/>
          <w:szCs w:val="22"/>
        </w:rPr>
        <w:t>法規限制青年世代的政治參與</w:t>
      </w:r>
      <w:r w:rsidRPr="002F6855">
        <w:rPr>
          <w:kern w:val="2"/>
          <w:sz w:val="24"/>
          <w:szCs w:val="22"/>
        </w:rPr>
        <w:br/>
      </w:r>
      <w:r w:rsidRPr="002F6855">
        <w:rPr>
          <w:rFonts w:hint="eastAsia"/>
          <w:kern w:val="2"/>
          <w:sz w:val="24"/>
          <w:szCs w:val="22"/>
        </w:rPr>
        <w:t>(C)</w:t>
      </w:r>
      <w:r w:rsidRPr="002F6855">
        <w:rPr>
          <w:rFonts w:hint="eastAsia"/>
          <w:kern w:val="2"/>
          <w:sz w:val="24"/>
          <w:szCs w:val="22"/>
        </w:rPr>
        <w:t>欠缺討論協商的民主將遭反噬</w:t>
      </w:r>
      <w:r w:rsidRPr="002F6855">
        <w:rPr>
          <w:kern w:val="2"/>
          <w:sz w:val="24"/>
          <w:szCs w:val="22"/>
        </w:rPr>
        <w:br/>
      </w:r>
      <w:r w:rsidRPr="002F6855">
        <w:rPr>
          <w:rFonts w:hint="eastAsia"/>
          <w:kern w:val="2"/>
          <w:sz w:val="24"/>
          <w:szCs w:val="22"/>
        </w:rPr>
        <w:t>(D)</w:t>
      </w:r>
      <w:r w:rsidRPr="002F6855">
        <w:rPr>
          <w:rFonts w:hint="eastAsia"/>
          <w:kern w:val="2"/>
          <w:sz w:val="24"/>
          <w:szCs w:val="22"/>
        </w:rPr>
        <w:t>公民投票會造成世代價值對立</w:t>
      </w:r>
      <w:bookmarkEnd w:id="486"/>
    </w:p>
    <w:p w:rsidR="002F6855" w:rsidRPr="002F6855" w:rsidRDefault="002F6855" w:rsidP="002F6855">
      <w:pPr>
        <w:pStyle w:val="Normal3"/>
        <w:tabs>
          <w:tab w:val="left" w:pos="289"/>
          <w:tab w:val="left" w:pos="573"/>
          <w:tab w:val="left" w:pos="1587"/>
        </w:tabs>
        <w:snapToGrid w:val="0"/>
        <w:ind w:left="567" w:hanging="283"/>
        <w:textAlignment w:val="center"/>
        <w:rPr>
          <w:kern w:val="2"/>
          <w:sz w:val="24"/>
          <w:szCs w:val="22"/>
        </w:rPr>
      </w:pPr>
      <w:bookmarkStart w:id="487" w:name="QQ220408000234_3_H"/>
      <w:r w:rsidRPr="002F6855">
        <w:rPr>
          <w:sz w:val="24"/>
        </w:rPr>
        <w:t>(3)</w:t>
      </w:r>
      <w:r w:rsidRPr="002F6855">
        <w:rPr>
          <w:sz w:val="24"/>
        </w:rPr>
        <w:tab/>
      </w:r>
      <w:r w:rsidRPr="002F6855">
        <w:rPr>
          <w:rFonts w:hint="eastAsia"/>
          <w:kern w:val="2"/>
          <w:sz w:val="24"/>
          <w:szCs w:val="22"/>
        </w:rPr>
        <w:t>如果你對公投結果不滿意，那麼除了選舉途徑外，你還可以採取什麼方式來推動自己重視的政策議題？（問答，寫出一種即可）</w:t>
      </w:r>
      <w:bookmarkEnd w:id="484"/>
      <w:bookmarkEnd w:id="487"/>
    </w:p>
    <w:p w:rsidR="002F6855" w:rsidRPr="002F6855" w:rsidRDefault="002F6855" w:rsidP="002F6855">
      <w:pPr>
        <w:pStyle w:val="Normal3"/>
        <w:snapToGrid w:val="0"/>
        <w:ind w:left="283" w:hanging="283"/>
        <w:jc w:val="right"/>
        <w:textAlignment w:val="center"/>
        <w:rPr>
          <w:rFonts w:ascii="細明體" w:eastAsia="SimSun" w:hAnsi="細明體" w:hint="eastAsia"/>
          <w:sz w:val="24"/>
          <w:lang w:eastAsia="zh-CN"/>
        </w:rPr>
      </w:pPr>
      <w:r w:rsidRPr="002F6855">
        <w:rPr>
          <w:rFonts w:ascii="細明體" w:hAnsi="細明體"/>
          <w:color w:val="0000FF"/>
          <w:sz w:val="24"/>
          <w:lang w:eastAsia="zh-CN"/>
        </w:rPr>
        <w:t>【108素養一本通】</w:t>
      </w:r>
    </w:p>
    <w:p w:rsidR="002F6855" w:rsidRPr="002F6855" w:rsidRDefault="002F6855" w:rsidP="002F6855">
      <w:pPr>
        <w:pStyle w:val="Normal4"/>
        <w:snapToGrid w:val="0"/>
        <w:ind w:left="1304" w:hanging="1020"/>
        <w:textAlignment w:val="center"/>
        <w:rPr>
          <w:rFonts w:eastAsia="DengXian"/>
          <w:color w:val="FF0000"/>
          <w:sz w:val="24"/>
          <w:lang w:eastAsia="zh-CN"/>
        </w:rPr>
      </w:pPr>
      <w:bookmarkStart w:id="488" w:name="AQ220408000234_M"/>
      <w:bookmarkStart w:id="489" w:name="AQ220408000234"/>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End w:id="488"/>
      <w:r w:rsidRPr="002F6855">
        <w:rPr>
          <w:color w:val="FF0000"/>
          <w:sz w:val="24"/>
        </w:rPr>
        <w:t>(1)</w:t>
      </w:r>
      <w:bookmarkStart w:id="490" w:name="AQ220408000234_1"/>
      <w:r w:rsidRPr="002F6855">
        <w:rPr>
          <w:rFonts w:hint="eastAsia"/>
          <w:color w:val="FF0000"/>
          <w:kern w:val="2"/>
          <w:sz w:val="24"/>
          <w:szCs w:val="22"/>
        </w:rPr>
        <w:t>B</w:t>
      </w:r>
      <w:r w:rsidRPr="002F6855">
        <w:rPr>
          <w:color w:val="FF0000"/>
          <w:sz w:val="24"/>
        </w:rPr>
        <w:t xml:space="preserve">　</w:t>
      </w:r>
      <w:bookmarkEnd w:id="490"/>
      <w:r w:rsidRPr="002F6855">
        <w:rPr>
          <w:color w:val="FF0000"/>
          <w:sz w:val="24"/>
        </w:rPr>
        <w:t>(2)</w:t>
      </w:r>
      <w:bookmarkStart w:id="491" w:name="AQ220408000234_2"/>
      <w:r w:rsidRPr="002F6855">
        <w:rPr>
          <w:rFonts w:hint="eastAsia"/>
          <w:color w:val="FF0000"/>
          <w:kern w:val="2"/>
          <w:sz w:val="24"/>
          <w:szCs w:val="22"/>
        </w:rPr>
        <w:t>C</w:t>
      </w:r>
      <w:r w:rsidRPr="002F6855">
        <w:rPr>
          <w:color w:val="FF0000"/>
          <w:sz w:val="24"/>
        </w:rPr>
        <w:t xml:space="preserve">　</w:t>
      </w:r>
      <w:bookmarkEnd w:id="491"/>
      <w:r w:rsidRPr="002F6855">
        <w:rPr>
          <w:color w:val="FF0000"/>
          <w:sz w:val="24"/>
        </w:rPr>
        <w:t>(3)</w:t>
      </w:r>
      <w:bookmarkStart w:id="492" w:name="AQ220408000234_3"/>
      <w:r w:rsidRPr="002F6855">
        <w:rPr>
          <w:rFonts w:ascii="MS Gothic" w:eastAsia="MS Gothic" w:hAnsi="MS Gothic" w:cs="MS Gothic"/>
          <w:color w:val="FF0000"/>
          <w:kern w:val="2"/>
          <w:sz w:val="24"/>
          <w:szCs w:val="22"/>
        </w:rPr>
        <w:t>①</w:t>
      </w:r>
      <w:r w:rsidRPr="002F6855">
        <w:rPr>
          <w:rFonts w:hint="eastAsia"/>
          <w:color w:val="FF0000"/>
          <w:kern w:val="2"/>
          <w:sz w:val="24"/>
          <w:szCs w:val="22"/>
        </w:rPr>
        <w:t xml:space="preserve">組成或參與志願性團體　</w:t>
      </w:r>
      <w:r w:rsidRPr="002F6855">
        <w:rPr>
          <w:rFonts w:eastAsia="MS Gothic" w:hAnsi="MS Gothic" w:cs="MS Gothic"/>
          <w:color w:val="FF0000"/>
          <w:kern w:val="2"/>
          <w:sz w:val="24"/>
          <w:szCs w:val="22"/>
        </w:rPr>
        <w:t>②</w:t>
      </w:r>
      <w:r w:rsidRPr="002F6855">
        <w:rPr>
          <w:rFonts w:hint="eastAsia"/>
          <w:color w:val="FF0000"/>
          <w:kern w:val="2"/>
          <w:sz w:val="24"/>
          <w:szCs w:val="22"/>
        </w:rPr>
        <w:t>發起或參與社會運動</w:t>
      </w:r>
      <w:r w:rsidRPr="002F6855">
        <w:rPr>
          <w:color w:val="FF0000"/>
          <w:sz w:val="24"/>
        </w:rPr>
        <w:t xml:space="preserve">　</w:t>
      </w:r>
      <w:bookmarkEnd w:id="489"/>
      <w:bookmarkEnd w:id="492"/>
    </w:p>
    <w:p w:rsidR="002F6855" w:rsidRPr="002F6855" w:rsidRDefault="002F6855" w:rsidP="002F6855">
      <w:pPr>
        <w:pStyle w:val="Normal5"/>
        <w:tabs>
          <w:tab w:val="left" w:pos="1587"/>
        </w:tabs>
        <w:snapToGrid w:val="0"/>
        <w:ind w:left="1304" w:hanging="1020"/>
        <w:textAlignment w:val="center"/>
        <w:rPr>
          <w:rFonts w:eastAsia="DengXian"/>
          <w:color w:val="008000"/>
          <w:sz w:val="24"/>
          <w:lang w:eastAsia="zh-CN"/>
        </w:rPr>
      </w:pPr>
      <w:bookmarkStart w:id="493" w:name="RQ220408000234_M"/>
      <w:bookmarkStart w:id="494" w:name="RQ220408000234"/>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r w:rsidRPr="002F6855">
        <w:rPr>
          <w:rFonts w:hint="eastAsia"/>
          <w:color w:val="008000"/>
          <w:kern w:val="2"/>
          <w:sz w:val="24"/>
          <w:szCs w:val="22"/>
        </w:rPr>
        <w:t>資料來源：王鼎棫（</w:t>
      </w:r>
      <w:r w:rsidRPr="002F6855">
        <w:rPr>
          <w:rFonts w:hint="eastAsia"/>
          <w:color w:val="008000"/>
          <w:kern w:val="2"/>
          <w:sz w:val="24"/>
          <w:szCs w:val="22"/>
        </w:rPr>
        <w:t>2018</w:t>
      </w:r>
      <w:r w:rsidRPr="002F6855">
        <w:rPr>
          <w:rFonts w:hint="eastAsia"/>
          <w:color w:val="008000"/>
          <w:kern w:val="2"/>
          <w:sz w:val="24"/>
          <w:szCs w:val="22"/>
        </w:rPr>
        <w:t>年</w:t>
      </w:r>
      <w:r w:rsidRPr="002F6855">
        <w:rPr>
          <w:rFonts w:hint="eastAsia"/>
          <w:color w:val="008000"/>
          <w:kern w:val="2"/>
          <w:sz w:val="24"/>
          <w:szCs w:val="22"/>
        </w:rPr>
        <w:t>11</w:t>
      </w:r>
      <w:r w:rsidRPr="002F6855">
        <w:rPr>
          <w:rFonts w:hint="eastAsia"/>
          <w:color w:val="008000"/>
          <w:kern w:val="2"/>
          <w:sz w:val="24"/>
          <w:szCs w:val="22"/>
        </w:rPr>
        <w:t>月</w:t>
      </w:r>
      <w:r w:rsidRPr="002F6855">
        <w:rPr>
          <w:rFonts w:hint="eastAsia"/>
          <w:color w:val="008000"/>
          <w:kern w:val="2"/>
          <w:sz w:val="24"/>
          <w:szCs w:val="22"/>
        </w:rPr>
        <w:t>26</w:t>
      </w:r>
      <w:r w:rsidRPr="002F6855">
        <w:rPr>
          <w:rFonts w:hint="eastAsia"/>
          <w:color w:val="008000"/>
          <w:kern w:val="2"/>
          <w:sz w:val="24"/>
          <w:szCs w:val="22"/>
        </w:rPr>
        <w:t>日）。銀色民主的浪頭襲來：當「世代價值」成公投關鍵。法律白話文。</w:t>
      </w:r>
      <w:r w:rsidRPr="002F6855">
        <w:rPr>
          <w:rFonts w:hint="eastAsia"/>
          <w:color w:val="008000"/>
          <w:kern w:val="2"/>
          <w:sz w:val="24"/>
          <w:szCs w:val="22"/>
        </w:rPr>
        <w:t>2019</w:t>
      </w:r>
      <w:r w:rsidRPr="002F6855">
        <w:rPr>
          <w:rFonts w:hint="eastAsia"/>
          <w:color w:val="008000"/>
          <w:kern w:val="2"/>
          <w:sz w:val="24"/>
          <w:szCs w:val="22"/>
        </w:rPr>
        <w:t>年</w:t>
      </w:r>
      <w:r w:rsidRPr="002F6855">
        <w:rPr>
          <w:rFonts w:hint="eastAsia"/>
          <w:color w:val="008000"/>
          <w:kern w:val="2"/>
          <w:sz w:val="24"/>
          <w:szCs w:val="22"/>
        </w:rPr>
        <w:t>10</w:t>
      </w:r>
      <w:r w:rsidRPr="002F6855">
        <w:rPr>
          <w:rFonts w:hint="eastAsia"/>
          <w:color w:val="008000"/>
          <w:kern w:val="2"/>
          <w:sz w:val="24"/>
          <w:szCs w:val="22"/>
        </w:rPr>
        <w:t>月</w:t>
      </w:r>
      <w:r w:rsidRPr="002F6855">
        <w:rPr>
          <w:rFonts w:hint="eastAsia"/>
          <w:color w:val="008000"/>
          <w:kern w:val="2"/>
          <w:sz w:val="24"/>
          <w:szCs w:val="22"/>
        </w:rPr>
        <w:t>21</w:t>
      </w:r>
      <w:r w:rsidRPr="002F6855">
        <w:rPr>
          <w:rFonts w:hint="eastAsia"/>
          <w:color w:val="008000"/>
          <w:kern w:val="2"/>
          <w:sz w:val="24"/>
          <w:szCs w:val="22"/>
        </w:rPr>
        <w:t>日，取自：</w:t>
      </w:r>
      <w:r w:rsidRPr="002F6855">
        <w:rPr>
          <w:rFonts w:hint="eastAsia"/>
          <w:color w:val="008000"/>
          <w:kern w:val="2"/>
          <w:sz w:val="24"/>
          <w:szCs w:val="22"/>
        </w:rPr>
        <w:lastRenderedPageBreak/>
        <w:t>https://plainlaw.me/2018/12/26/%E7%8E%8B%E9%BC%8E%E6%A3%AB%EF%BD%9C%E9%8A%80%E8%89%B2%E6%B0%91%E4%B8%BB%E7%9A%84%E6%B5%AA%E9%A0%AD%E8%A5%B2%E4%BE%86%EF%BC%9A%E7%95%B6%E3%80%8C%E4%B8%96%E4%BB%A3%E5%83%B9%E5%80%BC%E3%80%8D%E6%88%90/</w:t>
      </w:r>
      <w:r w:rsidRPr="002F6855">
        <w:rPr>
          <w:rFonts w:hint="eastAsia"/>
          <w:color w:val="008000"/>
          <w:kern w:val="2"/>
          <w:sz w:val="24"/>
          <w:szCs w:val="22"/>
        </w:rPr>
        <w:t>。</w:t>
      </w:r>
      <w:r w:rsidRPr="002F6855">
        <w:rPr>
          <w:color w:val="008000"/>
          <w:sz w:val="24"/>
        </w:rPr>
        <w:t xml:space="preserve">　</w:t>
      </w:r>
      <w:bookmarkEnd w:id="493"/>
    </w:p>
    <w:p w:rsidR="002F6855" w:rsidRPr="002F6855" w:rsidRDefault="002F6855" w:rsidP="002F6855">
      <w:pPr>
        <w:pStyle w:val="Normal6"/>
        <w:tabs>
          <w:tab w:val="left" w:pos="1587"/>
        </w:tabs>
        <w:snapToGrid w:val="0"/>
        <w:ind w:left="1304"/>
        <w:textAlignment w:val="center"/>
        <w:rPr>
          <w:rFonts w:eastAsia="DengXian"/>
          <w:color w:val="008000"/>
          <w:sz w:val="24"/>
          <w:lang w:eastAsia="zh-CN"/>
        </w:rPr>
      </w:pPr>
      <w:bookmarkStart w:id="495" w:name="RQ220408000234_1_H"/>
      <w:r w:rsidRPr="002F6855">
        <w:rPr>
          <w:color w:val="008000"/>
          <w:sz w:val="24"/>
        </w:rPr>
        <w:t>(1)</w:t>
      </w:r>
      <w:r w:rsidRPr="002F6855">
        <w:rPr>
          <w:color w:val="008000"/>
          <w:sz w:val="24"/>
        </w:rPr>
        <w:tab/>
      </w:r>
      <w:r w:rsidRPr="002F6855">
        <w:rPr>
          <w:rFonts w:hint="eastAsia"/>
          <w:color w:val="008000"/>
          <w:kern w:val="2"/>
          <w:sz w:val="24"/>
          <w:szCs w:val="22"/>
        </w:rPr>
        <w:t>本題主要為擷取訊息。從文中可知銀色民主對高齡世代有利，因為人數優勢，故在參與政治的效益大於成本，也進一步拉升政治功效意識，認為自己有能力影響政策。反之青年世代在參與政治時的成本將大於效益，因為參與投票也難以克服人數劣勢，政治功效意識也因此降低</w:t>
      </w:r>
      <w:r w:rsidRPr="002F6855">
        <w:rPr>
          <w:color w:val="008000"/>
          <w:sz w:val="24"/>
        </w:rPr>
        <w:t xml:space="preserve">　</w:t>
      </w:r>
      <w:bookmarkEnd w:id="495"/>
    </w:p>
    <w:p w:rsidR="002F6855" w:rsidRPr="002F6855" w:rsidRDefault="002F6855" w:rsidP="002F6855">
      <w:pPr>
        <w:pStyle w:val="Normal7"/>
        <w:tabs>
          <w:tab w:val="left" w:pos="1587"/>
        </w:tabs>
        <w:snapToGrid w:val="0"/>
        <w:ind w:left="1304"/>
        <w:textAlignment w:val="center"/>
        <w:rPr>
          <w:rFonts w:eastAsia="DengXian"/>
          <w:color w:val="008000"/>
          <w:sz w:val="24"/>
          <w:lang w:eastAsia="zh-CN"/>
        </w:rPr>
      </w:pPr>
      <w:bookmarkStart w:id="496" w:name="RQ220408000234_2_H"/>
      <w:r w:rsidRPr="002F6855">
        <w:rPr>
          <w:color w:val="008000"/>
          <w:sz w:val="24"/>
        </w:rPr>
        <w:t>(2)</w:t>
      </w:r>
      <w:r w:rsidRPr="002F6855">
        <w:rPr>
          <w:color w:val="008000"/>
          <w:sz w:val="24"/>
        </w:rPr>
        <w:tab/>
      </w:r>
      <w:r w:rsidRPr="002F6855">
        <w:rPr>
          <w:rFonts w:hint="eastAsia"/>
          <w:color w:val="008000"/>
          <w:kern w:val="2"/>
          <w:sz w:val="24"/>
          <w:szCs w:val="22"/>
        </w:rPr>
        <w:t xml:space="preserve">本題主要為統整解釋，需觀看全文後做出結論　</w:t>
      </w:r>
      <w:r w:rsidRPr="002F6855">
        <w:rPr>
          <w:rFonts w:hint="eastAsia"/>
          <w:color w:val="008000"/>
          <w:kern w:val="2"/>
          <w:sz w:val="24"/>
          <w:szCs w:val="22"/>
        </w:rPr>
        <w:t>(A)</w:t>
      </w:r>
      <w:r w:rsidRPr="002F6855">
        <w:rPr>
          <w:rFonts w:hint="eastAsia"/>
          <w:color w:val="008000"/>
          <w:kern w:val="2"/>
          <w:sz w:val="24"/>
          <w:szCs w:val="22"/>
        </w:rPr>
        <w:t xml:space="preserve">文內已經強調銀色民主絕對不是把長者參政與弊病畫上等號，且此點也非結論　</w:t>
      </w:r>
      <w:r w:rsidRPr="002F6855">
        <w:rPr>
          <w:rFonts w:hint="eastAsia"/>
          <w:color w:val="008000"/>
          <w:kern w:val="2"/>
          <w:sz w:val="24"/>
          <w:szCs w:val="22"/>
        </w:rPr>
        <w:t>(B)</w:t>
      </w:r>
      <w:r w:rsidRPr="002F6855">
        <w:rPr>
          <w:rFonts w:hint="eastAsia"/>
          <w:color w:val="008000"/>
          <w:kern w:val="2"/>
          <w:sz w:val="24"/>
          <w:szCs w:val="22"/>
        </w:rPr>
        <w:t>文中有提到的相關法規只有</w:t>
      </w:r>
      <w:r w:rsidRPr="002F6855">
        <w:rPr>
          <w:rFonts w:hint="eastAsia"/>
          <w:color w:val="008000"/>
          <w:kern w:val="2"/>
          <w:sz w:val="24"/>
          <w:szCs w:val="22"/>
        </w:rPr>
        <w:t>1</w:t>
      </w:r>
      <w:r w:rsidRPr="002F6855">
        <w:rPr>
          <w:rFonts w:hint="eastAsia"/>
          <w:color w:val="008000"/>
          <w:kern w:val="2"/>
          <w:sz w:val="24"/>
          <w:szCs w:val="22"/>
        </w:rPr>
        <w:t>人</w:t>
      </w:r>
      <w:r w:rsidRPr="002F6855">
        <w:rPr>
          <w:rFonts w:hint="eastAsia"/>
          <w:color w:val="008000"/>
          <w:kern w:val="2"/>
          <w:sz w:val="24"/>
          <w:szCs w:val="22"/>
        </w:rPr>
        <w:t>1</w:t>
      </w:r>
      <w:r w:rsidRPr="002F6855">
        <w:rPr>
          <w:rFonts w:hint="eastAsia"/>
          <w:color w:val="008000"/>
          <w:kern w:val="2"/>
          <w:sz w:val="24"/>
          <w:szCs w:val="22"/>
        </w:rPr>
        <w:t xml:space="preserve">票的部分，並未限制青年世代的參與，而是因為高齡世代人數較多，使青年世代在參與時有相對剝奪感　</w:t>
      </w:r>
      <w:r w:rsidRPr="002F6855">
        <w:rPr>
          <w:rFonts w:hint="eastAsia"/>
          <w:color w:val="008000"/>
          <w:kern w:val="2"/>
          <w:sz w:val="24"/>
          <w:szCs w:val="22"/>
        </w:rPr>
        <w:t>(C)</w:t>
      </w:r>
      <w:r w:rsidRPr="002F6855">
        <w:rPr>
          <w:rFonts w:hint="eastAsia"/>
          <w:color w:val="008000"/>
          <w:kern w:val="2"/>
          <w:sz w:val="24"/>
          <w:szCs w:val="22"/>
        </w:rPr>
        <w:t xml:space="preserve">欠缺溝通協商與包容多元的民主，會在世代對立與多數暴力下反噬民主機制　</w:t>
      </w:r>
      <w:r w:rsidRPr="002F6855">
        <w:rPr>
          <w:rFonts w:hint="eastAsia"/>
          <w:color w:val="008000"/>
          <w:kern w:val="2"/>
          <w:sz w:val="24"/>
          <w:szCs w:val="22"/>
        </w:rPr>
        <w:t>(D)</w:t>
      </w:r>
      <w:r w:rsidRPr="002F6855">
        <w:rPr>
          <w:rFonts w:hint="eastAsia"/>
          <w:color w:val="008000"/>
          <w:kern w:val="2"/>
          <w:sz w:val="24"/>
          <w:szCs w:val="22"/>
        </w:rPr>
        <w:t>此句邏輯有誤，文章意思並未指「公民投票」會造成世代對立，而是高齡化社會下，欠缺討論的民主與政治參與會加劇世代對立</w:t>
      </w:r>
      <w:r w:rsidRPr="002F6855">
        <w:rPr>
          <w:color w:val="008000"/>
          <w:sz w:val="24"/>
        </w:rPr>
        <w:t xml:space="preserve">　</w:t>
      </w:r>
      <w:bookmarkEnd w:id="496"/>
    </w:p>
    <w:p w:rsidR="002F6855" w:rsidRPr="002F6855" w:rsidRDefault="002F6855" w:rsidP="002F6855">
      <w:pPr>
        <w:pStyle w:val="Normal9"/>
        <w:tabs>
          <w:tab w:val="left" w:pos="1587"/>
        </w:tabs>
        <w:snapToGrid w:val="0"/>
        <w:ind w:left="1304"/>
        <w:textAlignment w:val="center"/>
        <w:rPr>
          <w:rFonts w:eastAsia="DengXian"/>
          <w:color w:val="008000"/>
          <w:sz w:val="24"/>
          <w:lang w:eastAsia="zh-CN"/>
        </w:rPr>
      </w:pPr>
      <w:bookmarkStart w:id="497" w:name="RQ220408000234_3_H"/>
      <w:r w:rsidRPr="002F6855">
        <w:rPr>
          <w:color w:val="008000"/>
          <w:sz w:val="24"/>
        </w:rPr>
        <w:t>(3)</w:t>
      </w:r>
      <w:r w:rsidRPr="002F6855">
        <w:rPr>
          <w:color w:val="008000"/>
          <w:sz w:val="24"/>
        </w:rPr>
        <w:tab/>
      </w:r>
      <w:r w:rsidRPr="002F6855">
        <w:rPr>
          <w:rFonts w:hint="eastAsia"/>
          <w:color w:val="008000"/>
          <w:kern w:val="2"/>
          <w:sz w:val="24"/>
          <w:szCs w:val="22"/>
        </w:rPr>
        <w:t>本題為反思評價</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6520"/>
      </w:tblGrid>
      <w:tr w:rsidR="002F6855" w:rsidRPr="002F6855" w:rsidTr="002F6855">
        <w:tc>
          <w:tcPr>
            <w:tcW w:w="7570" w:type="dxa"/>
            <w:gridSpan w:val="2"/>
            <w:vAlign w:val="center"/>
          </w:tcPr>
          <w:p w:rsidR="002F6855" w:rsidRPr="002F6855" w:rsidRDefault="002F6855" w:rsidP="002F6855">
            <w:pPr>
              <w:pStyle w:val="Normal8"/>
              <w:tabs>
                <w:tab w:val="left" w:pos="1587"/>
              </w:tabs>
              <w:jc w:val="center"/>
              <w:textAlignment w:val="center"/>
              <w:rPr>
                <w:color w:val="008000"/>
                <w:kern w:val="2"/>
                <w:sz w:val="24"/>
                <w:szCs w:val="22"/>
              </w:rPr>
            </w:pPr>
            <w:r w:rsidRPr="002F6855">
              <w:rPr>
                <w:rFonts w:hint="cs"/>
                <w:color w:val="008000"/>
                <w:kern w:val="2"/>
                <w:sz w:val="24"/>
                <w:szCs w:val="22"/>
              </w:rPr>
              <w:t>非選．評分標準</w:t>
            </w:r>
          </w:p>
        </w:tc>
      </w:tr>
      <w:tr w:rsidR="002F6855" w:rsidRPr="002F6855" w:rsidTr="002F6855">
        <w:tc>
          <w:tcPr>
            <w:tcW w:w="1050" w:type="dxa"/>
            <w:vAlign w:val="center"/>
          </w:tcPr>
          <w:p w:rsidR="002F6855" w:rsidRPr="002F6855" w:rsidRDefault="002F6855" w:rsidP="002F6855">
            <w:pPr>
              <w:pStyle w:val="Normal8"/>
              <w:tabs>
                <w:tab w:val="left" w:pos="1587"/>
              </w:tabs>
              <w:jc w:val="center"/>
              <w:textAlignment w:val="center"/>
              <w:rPr>
                <w:color w:val="008000"/>
                <w:kern w:val="2"/>
                <w:sz w:val="24"/>
                <w:szCs w:val="22"/>
              </w:rPr>
            </w:pPr>
            <w:r w:rsidRPr="002F6855">
              <w:rPr>
                <w:color w:val="008000"/>
                <w:kern w:val="2"/>
                <w:sz w:val="24"/>
                <w:szCs w:val="22"/>
              </w:rPr>
              <w:t>10</w:t>
            </w:r>
            <w:r w:rsidRPr="002F6855">
              <w:rPr>
                <w:color w:val="008000"/>
                <w:kern w:val="2"/>
                <w:sz w:val="24"/>
                <w:szCs w:val="22"/>
              </w:rPr>
              <w:t>分</w:t>
            </w:r>
          </w:p>
        </w:tc>
        <w:tc>
          <w:tcPr>
            <w:tcW w:w="6520" w:type="dxa"/>
            <w:vAlign w:val="center"/>
          </w:tcPr>
          <w:p w:rsidR="002F6855" w:rsidRPr="002F6855" w:rsidRDefault="002F6855" w:rsidP="002F6855">
            <w:pPr>
              <w:pStyle w:val="Normal8"/>
              <w:tabs>
                <w:tab w:val="left" w:pos="1587"/>
              </w:tabs>
              <w:textAlignment w:val="center"/>
              <w:rPr>
                <w:color w:val="008000"/>
                <w:kern w:val="2"/>
                <w:sz w:val="24"/>
                <w:szCs w:val="22"/>
              </w:rPr>
            </w:pPr>
            <w:r w:rsidRPr="002F6855">
              <w:rPr>
                <w:rFonts w:ascii="MS Gothic" w:eastAsia="MS Gothic" w:hAnsi="MS Gothic" w:cs="MS Gothic"/>
                <w:color w:val="008000"/>
                <w:kern w:val="2"/>
                <w:sz w:val="24"/>
                <w:szCs w:val="22"/>
              </w:rPr>
              <w:t>①</w:t>
            </w:r>
            <w:r w:rsidRPr="002F6855">
              <w:rPr>
                <w:rFonts w:hint="cs"/>
                <w:color w:val="008000"/>
                <w:kern w:val="2"/>
                <w:sz w:val="24"/>
                <w:szCs w:val="22"/>
              </w:rPr>
              <w:t>能夠填答專有名詞「組成或參與志願性團體」或「發起或參與社會運動」</w:t>
            </w:r>
            <w:r w:rsidRPr="002F6855">
              <w:rPr>
                <w:color w:val="008000"/>
                <w:kern w:val="2"/>
                <w:sz w:val="24"/>
                <w:szCs w:val="22"/>
              </w:rPr>
              <w:br/>
            </w:r>
            <w:r w:rsidRPr="002F6855">
              <w:rPr>
                <w:rFonts w:ascii="MS Gothic" w:eastAsia="MS Gothic" w:hAnsi="MS Gothic" w:cs="MS Gothic"/>
                <w:color w:val="008000"/>
                <w:kern w:val="2"/>
                <w:sz w:val="24"/>
                <w:szCs w:val="22"/>
              </w:rPr>
              <w:t>②</w:t>
            </w:r>
            <w:r w:rsidRPr="002F6855">
              <w:rPr>
                <w:color w:val="008000"/>
                <w:kern w:val="2"/>
                <w:sz w:val="24"/>
                <w:szCs w:val="22"/>
              </w:rPr>
              <w:t>能具體完整寫出其中一種倡議手段：遊說政府官員或立法代表、向行政或立法機關陳情或請願、捐款支持候選人、甚至動員群眾進行示威抗議</w:t>
            </w:r>
          </w:p>
        </w:tc>
      </w:tr>
      <w:tr w:rsidR="002F6855" w:rsidRPr="002F6855" w:rsidTr="002F6855">
        <w:tc>
          <w:tcPr>
            <w:tcW w:w="1050" w:type="dxa"/>
            <w:vAlign w:val="center"/>
          </w:tcPr>
          <w:p w:rsidR="002F6855" w:rsidRPr="002F6855" w:rsidRDefault="002F6855" w:rsidP="002F6855">
            <w:pPr>
              <w:pStyle w:val="Normal8"/>
              <w:tabs>
                <w:tab w:val="left" w:pos="1587"/>
              </w:tabs>
              <w:jc w:val="center"/>
              <w:textAlignment w:val="center"/>
              <w:rPr>
                <w:color w:val="008000"/>
                <w:kern w:val="2"/>
                <w:sz w:val="24"/>
                <w:szCs w:val="22"/>
              </w:rPr>
            </w:pPr>
            <w:r w:rsidRPr="002F6855">
              <w:rPr>
                <w:color w:val="008000"/>
                <w:kern w:val="2"/>
                <w:sz w:val="24"/>
                <w:szCs w:val="22"/>
              </w:rPr>
              <w:t>5</w:t>
            </w:r>
            <w:r w:rsidRPr="002F6855">
              <w:rPr>
                <w:color w:val="008000"/>
                <w:kern w:val="2"/>
                <w:sz w:val="24"/>
                <w:szCs w:val="22"/>
              </w:rPr>
              <w:t>分</w:t>
            </w:r>
          </w:p>
        </w:tc>
        <w:tc>
          <w:tcPr>
            <w:tcW w:w="6520" w:type="dxa"/>
            <w:vAlign w:val="center"/>
          </w:tcPr>
          <w:p w:rsidR="002F6855" w:rsidRPr="002F6855" w:rsidRDefault="002F6855" w:rsidP="002F6855">
            <w:pPr>
              <w:pStyle w:val="Normal8"/>
              <w:tabs>
                <w:tab w:val="left" w:pos="1587"/>
              </w:tabs>
              <w:textAlignment w:val="center"/>
              <w:rPr>
                <w:color w:val="008000"/>
                <w:kern w:val="2"/>
                <w:sz w:val="24"/>
                <w:szCs w:val="22"/>
              </w:rPr>
            </w:pPr>
            <w:r w:rsidRPr="002F6855">
              <w:rPr>
                <w:rFonts w:hint="cs"/>
                <w:color w:val="008000"/>
                <w:kern w:val="2"/>
                <w:sz w:val="24"/>
                <w:szCs w:val="22"/>
              </w:rPr>
              <w:t>僅簡略寫出部分概念或單詞，表達不完整者，例如：只寫遊說、請願、捐款、抗議、陳情等</w:t>
            </w:r>
          </w:p>
        </w:tc>
      </w:tr>
      <w:tr w:rsidR="002F6855" w:rsidRPr="002F6855" w:rsidTr="002F6855">
        <w:tc>
          <w:tcPr>
            <w:tcW w:w="1050" w:type="dxa"/>
            <w:vAlign w:val="center"/>
          </w:tcPr>
          <w:p w:rsidR="002F6855" w:rsidRPr="002F6855" w:rsidRDefault="002F6855" w:rsidP="002F6855">
            <w:pPr>
              <w:pStyle w:val="Normal8"/>
              <w:tabs>
                <w:tab w:val="left" w:pos="1587"/>
              </w:tabs>
              <w:jc w:val="center"/>
              <w:textAlignment w:val="center"/>
              <w:rPr>
                <w:color w:val="008000"/>
                <w:kern w:val="2"/>
                <w:sz w:val="24"/>
                <w:szCs w:val="22"/>
              </w:rPr>
            </w:pPr>
            <w:r w:rsidRPr="002F6855">
              <w:rPr>
                <w:color w:val="008000"/>
                <w:kern w:val="2"/>
                <w:sz w:val="24"/>
                <w:szCs w:val="22"/>
              </w:rPr>
              <w:t>0</w:t>
            </w:r>
            <w:r w:rsidRPr="002F6855">
              <w:rPr>
                <w:color w:val="008000"/>
                <w:kern w:val="2"/>
                <w:sz w:val="24"/>
                <w:szCs w:val="22"/>
              </w:rPr>
              <w:t>分</w:t>
            </w:r>
          </w:p>
        </w:tc>
        <w:tc>
          <w:tcPr>
            <w:tcW w:w="6520" w:type="dxa"/>
            <w:vAlign w:val="center"/>
          </w:tcPr>
          <w:p w:rsidR="002F6855" w:rsidRPr="002F6855" w:rsidRDefault="002F6855" w:rsidP="002F6855">
            <w:pPr>
              <w:pStyle w:val="Normal8"/>
              <w:tabs>
                <w:tab w:val="left" w:pos="1587"/>
              </w:tabs>
              <w:textAlignment w:val="center"/>
              <w:rPr>
                <w:color w:val="008000"/>
                <w:kern w:val="2"/>
                <w:sz w:val="24"/>
                <w:szCs w:val="22"/>
              </w:rPr>
            </w:pPr>
            <w:r w:rsidRPr="002F6855">
              <w:rPr>
                <w:rFonts w:hint="cs"/>
                <w:color w:val="008000"/>
                <w:kern w:val="2"/>
                <w:sz w:val="24"/>
                <w:szCs w:val="22"/>
              </w:rPr>
              <w:t>填答非上述內容或未作答</w:t>
            </w:r>
          </w:p>
        </w:tc>
      </w:tr>
      <w:bookmarkEnd w:id="494"/>
      <w:bookmarkEnd w:id="497"/>
    </w:tbl>
    <w:p w:rsidR="002F6855" w:rsidRPr="002F6855" w:rsidRDefault="002F6855" w:rsidP="002F6855">
      <w:pPr>
        <w:pStyle w:val="Normal10"/>
        <w:snapToGrid w:val="0"/>
        <w:spacing w:line="286" w:lineRule="auto"/>
        <w:ind w:left="1191" w:hanging="397"/>
        <w:textAlignment w:val="center"/>
        <w:rPr>
          <w:rFonts w:eastAsia="DengXian"/>
          <w:sz w:val="24"/>
          <w:lang w:eastAsia="zh-CN"/>
        </w:rPr>
      </w:pPr>
    </w:p>
    <w:p w:rsidR="002F6855" w:rsidRPr="002F6855" w:rsidRDefault="002F6855" w:rsidP="002F6855">
      <w:pPr>
        <w:pStyle w:val="Normal0"/>
        <w:numPr>
          <w:ilvl w:val="0"/>
          <w:numId w:val="17"/>
        </w:numPr>
        <w:tabs>
          <w:tab w:val="left" w:pos="289"/>
          <w:tab w:val="left" w:pos="573"/>
        </w:tabs>
        <w:snapToGrid w:val="0"/>
        <w:spacing w:before="80"/>
        <w:textAlignment w:val="center"/>
        <w:rPr>
          <w:rFonts w:eastAsia="DengXian"/>
          <w:sz w:val="24"/>
          <w:lang w:eastAsia="zh-CN"/>
        </w:rPr>
      </w:pPr>
      <w:bookmarkStart w:id="498" w:name="QQ220308003806_M"/>
      <w:bookmarkStart w:id="499" w:name="QQ220308003806"/>
      <w:r w:rsidRPr="002F6855">
        <w:rPr>
          <w:rFonts w:hint="eastAsia"/>
          <w:kern w:val="2"/>
          <w:sz w:val="24"/>
        </w:rPr>
        <w:t xml:space="preserve">　　有鑑於健保財務自</w:t>
      </w:r>
      <w:r w:rsidRPr="002F6855">
        <w:rPr>
          <w:rFonts w:hint="eastAsia"/>
          <w:kern w:val="2"/>
          <w:sz w:val="24"/>
        </w:rPr>
        <w:t>106</w:t>
      </w:r>
      <w:r w:rsidRPr="002F6855">
        <w:rPr>
          <w:rFonts w:hint="eastAsia"/>
          <w:kern w:val="2"/>
          <w:sz w:val="24"/>
        </w:rPr>
        <w:t>年起，已連續三年入不敷出，且短絀數逐年擴大，若不調整費率，健保安全準備金將在</w:t>
      </w:r>
      <w:r w:rsidRPr="002F6855">
        <w:rPr>
          <w:rFonts w:hint="eastAsia"/>
          <w:kern w:val="2"/>
          <w:sz w:val="24"/>
        </w:rPr>
        <w:t>110</w:t>
      </w:r>
      <w:r w:rsidRPr="002F6855">
        <w:rPr>
          <w:rFonts w:hint="eastAsia"/>
          <w:kern w:val="2"/>
          <w:sz w:val="24"/>
        </w:rPr>
        <w:t>年逼近見底。因此，衛生福利部宣布，為兼顧民眾負擔能力、醫療環境與健保財務健全，因此決議健保費率自民國</w:t>
      </w:r>
      <w:r w:rsidRPr="002F6855">
        <w:rPr>
          <w:rFonts w:hint="eastAsia"/>
          <w:kern w:val="2"/>
          <w:sz w:val="24"/>
        </w:rPr>
        <w:t>110</w:t>
      </w:r>
      <w:r w:rsidRPr="002F6855">
        <w:rPr>
          <w:rFonts w:hint="eastAsia"/>
          <w:kern w:val="2"/>
          <w:sz w:val="24"/>
        </w:rPr>
        <w:t>年元旦起由</w:t>
      </w:r>
      <w:r w:rsidRPr="002F6855">
        <w:rPr>
          <w:rFonts w:hint="eastAsia"/>
          <w:kern w:val="2"/>
          <w:sz w:val="24"/>
        </w:rPr>
        <w:t>4.69</w:t>
      </w:r>
      <w:r w:rsidRPr="002F6855">
        <w:rPr>
          <w:rFonts w:hint="eastAsia"/>
          <w:kern w:val="2"/>
          <w:sz w:val="24"/>
        </w:rPr>
        <w:t>％調漲至</w:t>
      </w:r>
      <w:r w:rsidRPr="002F6855">
        <w:rPr>
          <w:rFonts w:hint="eastAsia"/>
          <w:kern w:val="2"/>
          <w:sz w:val="24"/>
        </w:rPr>
        <w:t>5.17</w:t>
      </w:r>
      <w:r w:rsidRPr="002F6855">
        <w:rPr>
          <w:rFonts w:hint="eastAsia"/>
          <w:kern w:val="2"/>
          <w:sz w:val="24"/>
        </w:rPr>
        <w:t>％。同時也表示，除致力解決財務問題外，對各界關心議題，也會在公平合理原則下，一併提出改革措施。</w:t>
      </w:r>
      <w:r w:rsidRPr="002F6855">
        <w:rPr>
          <w:kern w:val="2"/>
          <w:sz w:val="24"/>
        </w:rPr>
        <w:br/>
      </w:r>
      <w:r w:rsidRPr="002F6855">
        <w:rPr>
          <w:rFonts w:hint="eastAsia"/>
          <w:kern w:val="2"/>
          <w:sz w:val="24"/>
        </w:rPr>
        <w:t xml:space="preserve">　　我國全民健保是世界稱羨的制度：醫療服務密度高，繳交的保費也很便宜，民眾非但就醫便利，看病的財務負擔不大。但是近年來卻面臨著財務失衡與分配不公的困境。早在實施健保之初，就曾經發生國家是否得強制全體國民投保的爭議。釋字第</w:t>
      </w:r>
      <w:r w:rsidRPr="002F6855">
        <w:rPr>
          <w:rFonts w:hint="eastAsia"/>
          <w:kern w:val="2"/>
          <w:sz w:val="24"/>
        </w:rPr>
        <w:t>472</w:t>
      </w:r>
      <w:r w:rsidRPr="002F6855">
        <w:rPr>
          <w:rFonts w:hint="eastAsia"/>
          <w:kern w:val="2"/>
          <w:sz w:val="24"/>
        </w:rPr>
        <w:t>號中就指出，《憲法》及《憲法增修條文》皆明文要求政府應實施全民健保，以增進民族健康及謀求社會福利；再者，基於國家整體的公共利益考量、社會互助與生命共同體的關係，強制人民納保及繳費是必要的手段。</w:t>
      </w:r>
      <w:bookmarkEnd w:id="498"/>
    </w:p>
    <w:p w:rsidR="002F6855" w:rsidRPr="002F6855" w:rsidRDefault="002F6855" w:rsidP="002F6855">
      <w:pPr>
        <w:pStyle w:val="Normal1"/>
        <w:tabs>
          <w:tab w:val="left" w:pos="289"/>
          <w:tab w:val="left" w:pos="573"/>
          <w:tab w:val="left" w:pos="1587"/>
        </w:tabs>
        <w:snapToGrid w:val="0"/>
        <w:ind w:left="567" w:hanging="283"/>
        <w:textAlignment w:val="center"/>
        <w:rPr>
          <w:rFonts w:eastAsia="DengXian"/>
          <w:sz w:val="24"/>
          <w:lang w:eastAsia="zh-CN"/>
        </w:rPr>
      </w:pPr>
      <w:bookmarkStart w:id="500" w:name="QQ220308003806_1_H"/>
      <w:r w:rsidRPr="002F6855">
        <w:rPr>
          <w:sz w:val="24"/>
        </w:rPr>
        <w:lastRenderedPageBreak/>
        <w:t>(1)</w:t>
      </w:r>
      <w:r w:rsidRPr="002F6855">
        <w:rPr>
          <w:sz w:val="24"/>
        </w:rPr>
        <w:tab/>
      </w:r>
      <w:r w:rsidRPr="002F6855">
        <w:rPr>
          <w:rFonts w:hint="eastAsia"/>
          <w:kern w:val="2"/>
          <w:sz w:val="24"/>
        </w:rPr>
        <w:t>我國實施「全民健保」為落實社會安全制度的何種功能？</w:t>
      </w:r>
      <w:r w:rsidRPr="002F6855">
        <w:rPr>
          <w:kern w:val="2"/>
          <w:sz w:val="24"/>
        </w:rPr>
        <w:br/>
      </w:r>
      <w:r w:rsidRPr="002F6855">
        <w:rPr>
          <w:rFonts w:hint="eastAsia"/>
          <w:kern w:val="2"/>
          <w:sz w:val="24"/>
        </w:rPr>
        <w:t>(A)</w:t>
      </w:r>
      <w:r w:rsidRPr="002F6855">
        <w:rPr>
          <w:rFonts w:hint="eastAsia"/>
          <w:kern w:val="2"/>
          <w:sz w:val="24"/>
        </w:rPr>
        <w:t xml:space="preserve">救濟窮困免於急難　</w:t>
      </w:r>
      <w:r w:rsidRPr="002F6855">
        <w:rPr>
          <w:rFonts w:hint="eastAsia"/>
          <w:kern w:val="2"/>
          <w:sz w:val="24"/>
        </w:rPr>
        <w:t>(B)</w:t>
      </w:r>
      <w:r w:rsidRPr="002F6855">
        <w:rPr>
          <w:rFonts w:hint="eastAsia"/>
          <w:kern w:val="2"/>
          <w:sz w:val="24"/>
        </w:rPr>
        <w:t>解決資本市場衝突</w:t>
      </w:r>
      <w:r w:rsidRPr="002F6855">
        <w:rPr>
          <w:kern w:val="2"/>
          <w:sz w:val="24"/>
        </w:rPr>
        <w:br/>
      </w:r>
      <w:r w:rsidRPr="002F6855">
        <w:rPr>
          <w:rFonts w:hint="eastAsia"/>
          <w:kern w:val="2"/>
          <w:sz w:val="24"/>
        </w:rPr>
        <w:t>(C)</w:t>
      </w:r>
      <w:r w:rsidRPr="002F6855">
        <w:rPr>
          <w:rFonts w:hint="eastAsia"/>
          <w:kern w:val="2"/>
          <w:sz w:val="24"/>
        </w:rPr>
        <w:t xml:space="preserve">保障人民基本權利　</w:t>
      </w:r>
      <w:r w:rsidRPr="002F6855">
        <w:rPr>
          <w:rFonts w:hint="eastAsia"/>
          <w:kern w:val="2"/>
          <w:sz w:val="24"/>
        </w:rPr>
        <w:t>(D)</w:t>
      </w:r>
      <w:r w:rsidRPr="002F6855">
        <w:rPr>
          <w:rFonts w:hint="eastAsia"/>
          <w:kern w:val="2"/>
          <w:sz w:val="24"/>
        </w:rPr>
        <w:t>維護多元文化價值</w:t>
      </w:r>
      <w:bookmarkEnd w:id="500"/>
    </w:p>
    <w:p w:rsidR="002F6855" w:rsidRPr="002F6855" w:rsidRDefault="002F6855" w:rsidP="002F6855">
      <w:pPr>
        <w:pStyle w:val="Normal2"/>
        <w:tabs>
          <w:tab w:val="left" w:pos="289"/>
          <w:tab w:val="left" w:pos="573"/>
          <w:tab w:val="left" w:pos="1587"/>
        </w:tabs>
        <w:snapToGrid w:val="0"/>
        <w:ind w:left="567" w:hanging="283"/>
        <w:textAlignment w:val="center"/>
        <w:rPr>
          <w:rFonts w:eastAsia="DengXian"/>
          <w:sz w:val="24"/>
          <w:lang w:eastAsia="zh-CN"/>
        </w:rPr>
      </w:pPr>
      <w:bookmarkStart w:id="501" w:name="QQ220308003806_2_H"/>
      <w:r w:rsidRPr="002F6855">
        <w:rPr>
          <w:sz w:val="24"/>
        </w:rPr>
        <w:t>(2)</w:t>
      </w:r>
      <w:r w:rsidRPr="002F6855">
        <w:rPr>
          <w:sz w:val="24"/>
        </w:rPr>
        <w:tab/>
      </w:r>
      <w:r w:rsidRPr="002F6855">
        <w:rPr>
          <w:rFonts w:hint="eastAsia"/>
          <w:kern w:val="2"/>
          <w:sz w:val="24"/>
        </w:rPr>
        <w:t>《釋字第</w:t>
      </w:r>
      <w:r w:rsidRPr="002F6855">
        <w:rPr>
          <w:rFonts w:hint="eastAsia"/>
          <w:kern w:val="2"/>
          <w:sz w:val="24"/>
        </w:rPr>
        <w:t>472</w:t>
      </w:r>
      <w:r w:rsidRPr="002F6855">
        <w:rPr>
          <w:rFonts w:hint="eastAsia"/>
          <w:kern w:val="2"/>
          <w:sz w:val="24"/>
        </w:rPr>
        <w:t>號》應該是基於什麼理由認為得強制全體國民投保？</w:t>
      </w:r>
      <w:r w:rsidRPr="002F6855">
        <w:rPr>
          <w:kern w:val="2"/>
          <w:sz w:val="24"/>
        </w:rPr>
        <w:br/>
      </w:r>
      <w:r w:rsidRPr="002F6855">
        <w:rPr>
          <w:rFonts w:hint="eastAsia"/>
          <w:kern w:val="2"/>
          <w:sz w:val="24"/>
        </w:rPr>
        <w:t>(A)</w:t>
      </w:r>
      <w:r w:rsidRPr="002F6855">
        <w:rPr>
          <w:rFonts w:hint="eastAsia"/>
          <w:kern w:val="2"/>
          <w:sz w:val="24"/>
        </w:rPr>
        <w:t xml:space="preserve">公私合力　</w:t>
      </w:r>
      <w:r w:rsidRPr="002F6855">
        <w:rPr>
          <w:rFonts w:hint="eastAsia"/>
          <w:kern w:val="2"/>
          <w:sz w:val="24"/>
        </w:rPr>
        <w:t>(B)</w:t>
      </w:r>
      <w:r w:rsidRPr="002F6855">
        <w:rPr>
          <w:rFonts w:hint="eastAsia"/>
          <w:kern w:val="2"/>
          <w:sz w:val="24"/>
        </w:rPr>
        <w:t xml:space="preserve">風險分攤　</w:t>
      </w:r>
      <w:r w:rsidRPr="002F6855">
        <w:rPr>
          <w:rFonts w:hint="eastAsia"/>
          <w:kern w:val="2"/>
          <w:sz w:val="24"/>
        </w:rPr>
        <w:t>(C)</w:t>
      </w:r>
      <w:r w:rsidRPr="002F6855">
        <w:rPr>
          <w:rFonts w:hint="eastAsia"/>
          <w:kern w:val="2"/>
          <w:sz w:val="24"/>
        </w:rPr>
        <w:t xml:space="preserve">公平與效率　</w:t>
      </w:r>
      <w:r w:rsidRPr="002F6855">
        <w:rPr>
          <w:rFonts w:hint="eastAsia"/>
          <w:kern w:val="2"/>
          <w:sz w:val="24"/>
        </w:rPr>
        <w:t>(D)</w:t>
      </w:r>
      <w:r w:rsidRPr="002F6855">
        <w:rPr>
          <w:rFonts w:hint="eastAsia"/>
          <w:kern w:val="2"/>
          <w:sz w:val="24"/>
        </w:rPr>
        <w:t>使用者付費</w:t>
      </w:r>
      <w:bookmarkEnd w:id="501"/>
    </w:p>
    <w:p w:rsidR="002F6855" w:rsidRPr="002F6855" w:rsidRDefault="002F6855" w:rsidP="002F6855">
      <w:pPr>
        <w:pStyle w:val="Normal4"/>
        <w:tabs>
          <w:tab w:val="left" w:pos="289"/>
          <w:tab w:val="left" w:pos="573"/>
          <w:tab w:val="left" w:pos="1587"/>
        </w:tabs>
        <w:snapToGrid w:val="0"/>
        <w:ind w:left="567" w:hanging="283"/>
        <w:textAlignment w:val="center"/>
        <w:rPr>
          <w:rFonts w:eastAsia="DengXian"/>
          <w:sz w:val="24"/>
          <w:lang w:eastAsia="zh-CN"/>
        </w:rPr>
      </w:pPr>
      <w:bookmarkStart w:id="502" w:name="QQ220308003806_3_H"/>
      <w:r w:rsidRPr="002F6855">
        <w:rPr>
          <w:sz w:val="24"/>
        </w:rPr>
        <w:t>(3)</w:t>
      </w:r>
      <w:r w:rsidRPr="002F6855">
        <w:rPr>
          <w:sz w:val="24"/>
        </w:rPr>
        <w:tab/>
      </w:r>
      <w:r w:rsidRPr="002F6855">
        <w:rPr>
          <w:rFonts w:hint="eastAsia"/>
          <w:kern w:val="2"/>
          <w:sz w:val="24"/>
        </w:rPr>
        <w:t>面對逐漸浮現的財務壓力，除了調漲保費外，政府還可以提出何種改革計畫？請勾選適合的計畫並予以說明。（限</w:t>
      </w:r>
      <w:r w:rsidRPr="002F6855">
        <w:rPr>
          <w:rFonts w:hint="eastAsia"/>
          <w:kern w:val="2"/>
          <w:sz w:val="24"/>
        </w:rPr>
        <w:t>50</w:t>
      </w:r>
      <w:r w:rsidRPr="002F6855">
        <w:rPr>
          <w:rFonts w:hint="eastAsia"/>
          <w:kern w:val="2"/>
          <w:sz w:val="24"/>
        </w:rPr>
        <w:t>字內）</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06"/>
        <w:gridCol w:w="3806"/>
      </w:tblGrid>
      <w:tr w:rsidR="002F6855" w:rsidRPr="002F6855" w:rsidTr="002F6855">
        <w:tc>
          <w:tcPr>
            <w:tcW w:w="3806" w:type="dxa"/>
            <w:shd w:val="clear" w:color="auto" w:fill="auto"/>
            <w:vAlign w:val="center"/>
          </w:tcPr>
          <w:p w:rsidR="002F6855" w:rsidRPr="002F6855" w:rsidRDefault="002F6855" w:rsidP="002F6855">
            <w:pPr>
              <w:pStyle w:val="Normal3"/>
              <w:tabs>
                <w:tab w:val="left" w:pos="289"/>
                <w:tab w:val="left" w:pos="573"/>
                <w:tab w:val="left" w:pos="1587"/>
              </w:tabs>
              <w:jc w:val="center"/>
              <w:textAlignment w:val="center"/>
              <w:rPr>
                <w:rFonts w:cs="DFHeiStd-W7"/>
                <w:sz w:val="24"/>
                <w:szCs w:val="23"/>
              </w:rPr>
            </w:pPr>
            <w:r w:rsidRPr="002F6855">
              <w:rPr>
                <w:rFonts w:ascii="MS Gothic" w:eastAsia="MS Gothic" w:hAnsi="MS Gothic" w:cs="MS Gothic"/>
                <w:color w:val="000000"/>
                <w:sz w:val="24"/>
                <w:szCs w:val="23"/>
              </w:rPr>
              <w:t>①</w:t>
            </w:r>
            <w:r w:rsidRPr="002F6855">
              <w:rPr>
                <w:rFonts w:cs="DFHeiStd-W7" w:hint="eastAsia"/>
                <w:sz w:val="24"/>
                <w:szCs w:val="23"/>
              </w:rPr>
              <w:t>改革計畫</w:t>
            </w:r>
          </w:p>
        </w:tc>
        <w:tc>
          <w:tcPr>
            <w:tcW w:w="3806" w:type="dxa"/>
            <w:shd w:val="clear" w:color="auto" w:fill="auto"/>
            <w:vAlign w:val="center"/>
          </w:tcPr>
          <w:p w:rsidR="002F6855" w:rsidRPr="002F6855" w:rsidRDefault="002F6855" w:rsidP="002F6855">
            <w:pPr>
              <w:pStyle w:val="Normal3"/>
              <w:tabs>
                <w:tab w:val="left" w:pos="289"/>
                <w:tab w:val="left" w:pos="573"/>
                <w:tab w:val="left" w:pos="1587"/>
              </w:tabs>
              <w:jc w:val="center"/>
              <w:textAlignment w:val="center"/>
              <w:rPr>
                <w:rFonts w:cs="DFMingStd-W3"/>
                <w:sz w:val="24"/>
                <w:szCs w:val="23"/>
              </w:rPr>
            </w:pPr>
            <w:r w:rsidRPr="002F6855">
              <w:rPr>
                <w:rFonts w:eastAsia="MS Gothic" w:hAnsi="MS Gothic" w:cs="MS Gothic"/>
                <w:color w:val="000000"/>
                <w:sz w:val="24"/>
                <w:szCs w:val="23"/>
              </w:rPr>
              <w:t>②</w:t>
            </w:r>
            <w:r w:rsidRPr="002F6855">
              <w:rPr>
                <w:rFonts w:cs="DFHeiStd-W7" w:hint="eastAsia"/>
                <w:sz w:val="24"/>
                <w:szCs w:val="23"/>
              </w:rPr>
              <w:t>說明</w:t>
            </w:r>
          </w:p>
        </w:tc>
      </w:tr>
      <w:tr w:rsidR="002F6855" w:rsidRPr="002F6855" w:rsidTr="002F6855">
        <w:tc>
          <w:tcPr>
            <w:tcW w:w="3806" w:type="dxa"/>
            <w:shd w:val="clear" w:color="auto" w:fill="auto"/>
            <w:vAlign w:val="center"/>
          </w:tcPr>
          <w:p w:rsidR="002F6855" w:rsidRPr="002F6855" w:rsidRDefault="002F6855" w:rsidP="002F6855">
            <w:pPr>
              <w:pStyle w:val="Normal3"/>
              <w:tabs>
                <w:tab w:val="left" w:pos="289"/>
                <w:tab w:val="left" w:pos="573"/>
                <w:tab w:val="left" w:pos="1587"/>
              </w:tabs>
              <w:textAlignment w:val="center"/>
              <w:rPr>
                <w:rFonts w:cs="DFMingStd-W3"/>
                <w:sz w:val="24"/>
                <w:szCs w:val="23"/>
              </w:rPr>
            </w:pPr>
            <w:r w:rsidRPr="002F6855">
              <w:rPr>
                <w:rFonts w:cs="DFMingStd-W3" w:hint="eastAsia"/>
                <w:sz w:val="24"/>
                <w:szCs w:val="23"/>
              </w:rPr>
              <w:t>□增加稅收擴充收入</w:t>
            </w:r>
          </w:p>
          <w:p w:rsidR="002F6855" w:rsidRPr="002F6855" w:rsidRDefault="002F6855" w:rsidP="002F6855">
            <w:pPr>
              <w:pStyle w:val="Normal3"/>
              <w:tabs>
                <w:tab w:val="left" w:pos="289"/>
                <w:tab w:val="left" w:pos="573"/>
                <w:tab w:val="left" w:pos="1587"/>
              </w:tabs>
              <w:textAlignment w:val="center"/>
              <w:rPr>
                <w:kern w:val="2"/>
                <w:sz w:val="24"/>
              </w:rPr>
            </w:pPr>
            <w:r w:rsidRPr="002F6855">
              <w:rPr>
                <w:rFonts w:cs="DFMingStd-W3" w:hint="eastAsia"/>
                <w:sz w:val="24"/>
                <w:szCs w:val="23"/>
              </w:rPr>
              <w:t>□提高就醫部分負擔</w:t>
            </w:r>
          </w:p>
        </w:tc>
        <w:tc>
          <w:tcPr>
            <w:tcW w:w="3806" w:type="dxa"/>
            <w:shd w:val="clear" w:color="auto" w:fill="auto"/>
            <w:vAlign w:val="center"/>
          </w:tcPr>
          <w:p w:rsidR="002F6855" w:rsidRPr="002F6855" w:rsidRDefault="002F6855" w:rsidP="002F6855">
            <w:pPr>
              <w:pStyle w:val="Normal3"/>
              <w:tabs>
                <w:tab w:val="left" w:pos="289"/>
                <w:tab w:val="left" w:pos="573"/>
                <w:tab w:val="left" w:pos="1587"/>
              </w:tabs>
              <w:textAlignment w:val="center"/>
              <w:rPr>
                <w:kern w:val="2"/>
                <w:sz w:val="24"/>
              </w:rPr>
            </w:pPr>
          </w:p>
        </w:tc>
      </w:tr>
      <w:bookmarkEnd w:id="499"/>
      <w:bookmarkEnd w:id="502"/>
    </w:tbl>
    <w:p w:rsidR="002F6855" w:rsidRPr="002F6855" w:rsidRDefault="002F6855" w:rsidP="006F3869">
      <w:pPr>
        <w:pStyle w:val="Normal5"/>
        <w:snapToGrid w:val="0"/>
        <w:spacing w:line="286" w:lineRule="auto"/>
        <w:ind w:left="283"/>
        <w:textAlignment w:val="center"/>
        <w:rPr>
          <w:rFonts w:eastAsia="DengXian"/>
          <w:sz w:val="24"/>
          <w:lang w:eastAsia="zh-CN"/>
        </w:rPr>
      </w:pPr>
    </w:p>
    <w:p w:rsidR="002F6855" w:rsidRPr="002F6855" w:rsidRDefault="002F6855" w:rsidP="002F6855">
      <w:pPr>
        <w:pStyle w:val="Normal5"/>
        <w:snapToGrid w:val="0"/>
        <w:ind w:left="283"/>
        <w:jc w:val="right"/>
        <w:textAlignment w:val="center"/>
        <w:rPr>
          <w:rFonts w:ascii="細明體" w:eastAsia="SimSun" w:hAnsi="細明體" w:hint="eastAsia"/>
          <w:sz w:val="24"/>
          <w:lang w:eastAsia="zh-CN"/>
        </w:rPr>
      </w:pPr>
      <w:r w:rsidRPr="002F6855">
        <w:rPr>
          <w:rFonts w:ascii="細明體" w:hAnsi="細明體"/>
          <w:color w:val="0000FF"/>
          <w:sz w:val="24"/>
          <w:lang w:eastAsia="zh-CN"/>
        </w:rPr>
        <w:t>【SUPER講義】</w:t>
      </w:r>
    </w:p>
    <w:p w:rsidR="002F6855" w:rsidRPr="002F6855" w:rsidRDefault="002F6855" w:rsidP="002F6855">
      <w:pPr>
        <w:pStyle w:val="Normal6"/>
        <w:snapToGrid w:val="0"/>
        <w:ind w:left="1304" w:hanging="1020"/>
        <w:textAlignment w:val="center"/>
        <w:rPr>
          <w:rFonts w:eastAsia="DengXian"/>
          <w:color w:val="FF0000"/>
          <w:sz w:val="24"/>
          <w:lang w:eastAsia="zh-CN"/>
        </w:rPr>
      </w:pPr>
      <w:bookmarkStart w:id="503" w:name="AQ220308003806_M"/>
      <w:bookmarkStart w:id="504" w:name="AQ220308003806"/>
      <w:r w:rsidRPr="002F6855">
        <w:rPr>
          <w:color w:val="FF0000"/>
          <w:sz w:val="24"/>
          <w:bdr w:val="single" w:sz="2" w:space="0" w:color="auto" w:shadow="1"/>
        </w:rPr>
        <w:t xml:space="preserve"> </w:t>
      </w:r>
      <w:r w:rsidRPr="002F6855">
        <w:rPr>
          <w:color w:val="FF0000"/>
          <w:sz w:val="24"/>
          <w:bdr w:val="single" w:sz="2" w:space="0" w:color="auto" w:shadow="1"/>
        </w:rPr>
        <w:t>解答</w:t>
      </w:r>
      <w:r w:rsidRPr="002F6855">
        <w:rPr>
          <w:color w:val="FF0000"/>
          <w:sz w:val="24"/>
          <w:bdr w:val="single" w:sz="2" w:space="0" w:color="auto" w:shadow="1"/>
        </w:rPr>
        <w:t xml:space="preserve"> </w:t>
      </w:r>
      <w:r w:rsidRPr="002F6855">
        <w:rPr>
          <w:color w:val="FF0000"/>
          <w:sz w:val="24"/>
        </w:rPr>
        <w:t xml:space="preserve">　</w:t>
      </w:r>
      <w:bookmarkEnd w:id="503"/>
      <w:r w:rsidRPr="002F6855">
        <w:rPr>
          <w:color w:val="FF0000"/>
          <w:sz w:val="24"/>
        </w:rPr>
        <w:t>(1)</w:t>
      </w:r>
      <w:bookmarkStart w:id="505" w:name="AQ220308003806_1"/>
      <w:r w:rsidRPr="002F6855">
        <w:rPr>
          <w:rFonts w:hint="eastAsia"/>
          <w:color w:val="FF0000"/>
          <w:kern w:val="2"/>
          <w:sz w:val="24"/>
        </w:rPr>
        <w:t>C</w:t>
      </w:r>
      <w:r w:rsidRPr="002F6855">
        <w:rPr>
          <w:color w:val="FF0000"/>
          <w:sz w:val="24"/>
        </w:rPr>
        <w:t xml:space="preserve">　</w:t>
      </w:r>
      <w:bookmarkEnd w:id="505"/>
      <w:r w:rsidRPr="002F6855">
        <w:rPr>
          <w:color w:val="FF0000"/>
          <w:sz w:val="24"/>
        </w:rPr>
        <w:t>(2)</w:t>
      </w:r>
      <w:bookmarkStart w:id="506" w:name="AQ220308003806_2"/>
      <w:r w:rsidRPr="002F6855">
        <w:rPr>
          <w:rFonts w:hint="eastAsia"/>
          <w:color w:val="FF0000"/>
          <w:kern w:val="2"/>
          <w:sz w:val="24"/>
        </w:rPr>
        <w:t>B</w:t>
      </w:r>
      <w:r w:rsidRPr="002F6855">
        <w:rPr>
          <w:color w:val="FF0000"/>
          <w:sz w:val="24"/>
        </w:rPr>
        <w:t xml:space="preserve">　</w:t>
      </w:r>
      <w:bookmarkEnd w:id="506"/>
      <w:r w:rsidRPr="002F6855">
        <w:rPr>
          <w:color w:val="FF0000"/>
          <w:sz w:val="24"/>
        </w:rPr>
        <w:t>(3)</w:t>
      </w:r>
      <w:bookmarkStart w:id="507" w:name="AQ220308003806_3"/>
      <w:r w:rsidRPr="002F6855">
        <w:rPr>
          <w:rFonts w:ascii="MS Gothic" w:eastAsia="MS Gothic" w:hAnsi="MS Gothic" w:cs="MS Gothic"/>
          <w:color w:val="FF0000"/>
          <w:sz w:val="24"/>
        </w:rPr>
        <w:t>①</w:t>
      </w:r>
      <w:r w:rsidRPr="002F6855">
        <w:rPr>
          <w:rFonts w:hint="eastAsia"/>
          <w:color w:val="FF0000"/>
          <w:kern w:val="2"/>
          <w:sz w:val="24"/>
        </w:rPr>
        <w:t>提高就醫部分負擔</w:t>
      </w:r>
      <w:r w:rsidRPr="002F6855">
        <w:rPr>
          <w:color w:val="FF0000"/>
          <w:sz w:val="24"/>
        </w:rPr>
        <w:t xml:space="preserve">　</w:t>
      </w:r>
      <w:r w:rsidRPr="002F6855">
        <w:rPr>
          <w:rFonts w:ascii="MS Gothic" w:eastAsia="MS Gothic" w:hAnsi="MS Gothic" w:cs="MS Gothic"/>
          <w:color w:val="FF0000"/>
          <w:sz w:val="24"/>
        </w:rPr>
        <w:t>②</w:t>
      </w:r>
      <w:r w:rsidRPr="002F6855">
        <w:rPr>
          <w:rFonts w:hint="eastAsia"/>
          <w:color w:val="FF0000"/>
          <w:kern w:val="2"/>
          <w:sz w:val="24"/>
        </w:rPr>
        <w:t>提高就醫部分負擔除可增加收入外，亦可減少民眾過度使用醫療資源而造成浪費，減少濫用。</w:t>
      </w:r>
      <w:r w:rsidRPr="002F6855">
        <w:rPr>
          <w:color w:val="FF0000"/>
          <w:sz w:val="24"/>
        </w:rPr>
        <w:t xml:space="preserve">　</w:t>
      </w:r>
      <w:bookmarkEnd w:id="504"/>
      <w:bookmarkEnd w:id="507"/>
    </w:p>
    <w:p w:rsidR="002F6855" w:rsidRPr="002F6855" w:rsidRDefault="002F6855" w:rsidP="002F6855">
      <w:pPr>
        <w:pStyle w:val="Normal7"/>
        <w:tabs>
          <w:tab w:val="left" w:pos="1587"/>
        </w:tabs>
        <w:snapToGrid w:val="0"/>
        <w:ind w:left="1304" w:hanging="1020"/>
        <w:textAlignment w:val="center"/>
        <w:rPr>
          <w:rFonts w:eastAsia="DengXian"/>
          <w:color w:val="008000"/>
          <w:sz w:val="24"/>
          <w:lang w:eastAsia="zh-CN"/>
        </w:rPr>
      </w:pPr>
      <w:bookmarkStart w:id="508" w:name="RQ220308003806_M"/>
      <w:bookmarkStart w:id="509" w:name="RQ220308003806"/>
      <w:r w:rsidRPr="002F6855">
        <w:rPr>
          <w:color w:val="008000"/>
          <w:sz w:val="24"/>
          <w:bdr w:val="single" w:sz="2" w:space="0" w:color="auto" w:shadow="1"/>
        </w:rPr>
        <w:t xml:space="preserve"> </w:t>
      </w:r>
      <w:r w:rsidRPr="002F6855">
        <w:rPr>
          <w:color w:val="008000"/>
          <w:sz w:val="24"/>
          <w:bdr w:val="single" w:sz="2" w:space="0" w:color="auto" w:shadow="1"/>
        </w:rPr>
        <w:t>解析</w:t>
      </w:r>
      <w:r w:rsidRPr="002F6855">
        <w:rPr>
          <w:color w:val="008000"/>
          <w:sz w:val="24"/>
          <w:bdr w:val="single" w:sz="2" w:space="0" w:color="auto" w:shadow="1"/>
        </w:rPr>
        <w:t xml:space="preserve"> </w:t>
      </w:r>
      <w:r w:rsidRPr="002F6855">
        <w:rPr>
          <w:color w:val="008000"/>
          <w:sz w:val="24"/>
        </w:rPr>
        <w:t xml:space="preserve">　</w:t>
      </w:r>
      <w:bookmarkStart w:id="510" w:name="RQ220308003806_1_H"/>
      <w:bookmarkEnd w:id="508"/>
      <w:r w:rsidRPr="002F6855">
        <w:rPr>
          <w:color w:val="008000"/>
          <w:sz w:val="24"/>
        </w:rPr>
        <w:t>(1)</w:t>
      </w:r>
      <w:r w:rsidRPr="002F6855">
        <w:rPr>
          <w:color w:val="008000"/>
          <w:sz w:val="24"/>
        </w:rPr>
        <w:tab/>
      </w:r>
      <w:r w:rsidRPr="002F6855">
        <w:rPr>
          <w:rFonts w:hint="eastAsia"/>
          <w:color w:val="008000"/>
          <w:kern w:val="2"/>
          <w:sz w:val="24"/>
        </w:rPr>
        <w:t>憲法明文指出實施全民健保是為了增進民族健康及謀求社會福利，即保障社會權（健康照顧權）的概念，亦即透過此制度保障人民基本權利</w:t>
      </w:r>
      <w:r w:rsidRPr="002F6855">
        <w:rPr>
          <w:color w:val="008000"/>
          <w:sz w:val="24"/>
        </w:rPr>
        <w:t xml:space="preserve">　</w:t>
      </w:r>
      <w:bookmarkEnd w:id="510"/>
    </w:p>
    <w:p w:rsidR="002F6855" w:rsidRPr="002F6855" w:rsidRDefault="002F6855" w:rsidP="002F6855">
      <w:pPr>
        <w:pStyle w:val="Normal8"/>
        <w:tabs>
          <w:tab w:val="left" w:pos="1587"/>
        </w:tabs>
        <w:snapToGrid w:val="0"/>
        <w:ind w:left="1304"/>
        <w:textAlignment w:val="center"/>
        <w:rPr>
          <w:rFonts w:eastAsia="DengXian"/>
          <w:color w:val="008000"/>
          <w:sz w:val="24"/>
          <w:lang w:eastAsia="zh-CN"/>
        </w:rPr>
      </w:pPr>
      <w:bookmarkStart w:id="511" w:name="RQ220308003806_2_H"/>
      <w:r w:rsidRPr="002F6855">
        <w:rPr>
          <w:color w:val="008000"/>
          <w:sz w:val="24"/>
        </w:rPr>
        <w:t>(2)</w:t>
      </w:r>
      <w:r w:rsidRPr="002F6855">
        <w:rPr>
          <w:color w:val="008000"/>
          <w:sz w:val="24"/>
        </w:rPr>
        <w:tab/>
      </w:r>
      <w:r w:rsidRPr="002F6855">
        <w:rPr>
          <w:rFonts w:hint="eastAsia"/>
          <w:color w:val="008000"/>
          <w:kern w:val="2"/>
          <w:sz w:val="24"/>
        </w:rPr>
        <w:t>由解釋文中「社會互助」、「生命共同體」的概念可知，強制納保即將醫療財務風險，透過全民納保與繳費共同分攤，達到社會上人們相互幫助的理念</w:t>
      </w:r>
      <w:r w:rsidRPr="002F6855">
        <w:rPr>
          <w:color w:val="008000"/>
          <w:sz w:val="24"/>
        </w:rPr>
        <w:t xml:space="preserve">　</w:t>
      </w:r>
      <w:bookmarkEnd w:id="511"/>
    </w:p>
    <w:p w:rsidR="002F6855" w:rsidRPr="002F6855" w:rsidRDefault="002F6855" w:rsidP="002F6855">
      <w:pPr>
        <w:pStyle w:val="Normal9"/>
        <w:tabs>
          <w:tab w:val="left" w:pos="1587"/>
        </w:tabs>
        <w:snapToGrid w:val="0"/>
        <w:ind w:left="1304"/>
        <w:textAlignment w:val="center"/>
        <w:rPr>
          <w:rFonts w:eastAsia="DengXian"/>
          <w:color w:val="008000"/>
          <w:sz w:val="24"/>
          <w:lang w:eastAsia="zh-CN"/>
        </w:rPr>
      </w:pPr>
      <w:bookmarkStart w:id="512" w:name="RQ220308003806_3_H"/>
      <w:r w:rsidRPr="002F6855">
        <w:rPr>
          <w:color w:val="008000"/>
          <w:sz w:val="24"/>
        </w:rPr>
        <w:t>(3)</w:t>
      </w:r>
      <w:r w:rsidRPr="002F6855">
        <w:rPr>
          <w:color w:val="008000"/>
          <w:sz w:val="24"/>
        </w:rPr>
        <w:tab/>
      </w:r>
      <w:r w:rsidRPr="002F6855">
        <w:rPr>
          <w:rFonts w:hint="eastAsia"/>
          <w:color w:val="008000"/>
          <w:kern w:val="2"/>
          <w:sz w:val="24"/>
        </w:rPr>
        <w:t>調漲保費在於解決健保收支不平衡的問題，故透過提高就醫部分負擔一方面可增加收入外，亦可減少民眾過度使用醫療資源而造成浪費，減少財務壓力。而健保經費來源由投保人、國家與雇主三方依照法定比例共同分攤，且保障僅以繳納保費的民眾為限，故無法以稅收支應</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6095"/>
      </w:tblGrid>
      <w:tr w:rsidR="002F6855" w:rsidRPr="002F6855" w:rsidTr="002F6855">
        <w:tc>
          <w:tcPr>
            <w:tcW w:w="7570" w:type="dxa"/>
            <w:gridSpan w:val="2"/>
            <w:shd w:val="clear" w:color="auto" w:fill="auto"/>
            <w:vAlign w:val="center"/>
          </w:tcPr>
          <w:p w:rsidR="002F6855" w:rsidRPr="002F6855" w:rsidRDefault="002F6855" w:rsidP="002F6855">
            <w:pPr>
              <w:pStyle w:val="Normal3"/>
              <w:tabs>
                <w:tab w:val="left" w:pos="1587"/>
              </w:tabs>
              <w:jc w:val="center"/>
              <w:textAlignment w:val="center"/>
              <w:rPr>
                <w:rFonts w:cs="DFMingStd-W3"/>
                <w:color w:val="008000"/>
                <w:sz w:val="24"/>
                <w:szCs w:val="19"/>
              </w:rPr>
            </w:pPr>
            <w:r w:rsidRPr="002F6855">
              <w:rPr>
                <w:rFonts w:cs="DFMingStd-W3" w:hint="eastAsia"/>
                <w:color w:val="008000"/>
                <w:sz w:val="24"/>
                <w:szCs w:val="19"/>
              </w:rPr>
              <w:t>非選</w:t>
            </w:r>
            <w:r w:rsidRPr="002F6855">
              <w:rPr>
                <w:rFonts w:cs="MS-Mincho" w:hint="eastAsia"/>
                <w:color w:val="008000"/>
                <w:sz w:val="24"/>
                <w:szCs w:val="19"/>
              </w:rPr>
              <w:t>・</w:t>
            </w:r>
            <w:r w:rsidRPr="002F6855">
              <w:rPr>
                <w:rFonts w:cs="DFMingStd-W3" w:hint="eastAsia"/>
                <w:color w:val="008000"/>
                <w:sz w:val="24"/>
                <w:szCs w:val="19"/>
              </w:rPr>
              <w:t>評分標準</w:t>
            </w:r>
          </w:p>
        </w:tc>
      </w:tr>
      <w:tr w:rsidR="002F6855" w:rsidRPr="002F6855" w:rsidTr="002F6855">
        <w:tc>
          <w:tcPr>
            <w:tcW w:w="1475" w:type="dxa"/>
            <w:shd w:val="clear" w:color="auto" w:fill="auto"/>
            <w:vAlign w:val="center"/>
          </w:tcPr>
          <w:p w:rsidR="002F6855" w:rsidRPr="002F6855" w:rsidRDefault="002F6855" w:rsidP="002F6855">
            <w:pPr>
              <w:pStyle w:val="Normal3"/>
              <w:tabs>
                <w:tab w:val="left" w:pos="1587"/>
              </w:tabs>
              <w:jc w:val="center"/>
              <w:textAlignment w:val="center"/>
              <w:rPr>
                <w:rFonts w:cs="DFMingStd-W3"/>
                <w:color w:val="008000"/>
                <w:sz w:val="24"/>
                <w:szCs w:val="19"/>
              </w:rPr>
            </w:pPr>
            <w:r w:rsidRPr="002F6855">
              <w:rPr>
                <w:rFonts w:cs="DFMingStd-W3" w:hint="eastAsia"/>
                <w:color w:val="008000"/>
                <w:sz w:val="24"/>
                <w:szCs w:val="19"/>
              </w:rPr>
              <w:t>完全給分</w:t>
            </w:r>
          </w:p>
        </w:tc>
        <w:tc>
          <w:tcPr>
            <w:tcW w:w="6095" w:type="dxa"/>
            <w:shd w:val="clear" w:color="auto" w:fill="auto"/>
            <w:vAlign w:val="center"/>
          </w:tcPr>
          <w:p w:rsidR="002F6855" w:rsidRPr="002F6855" w:rsidRDefault="002F6855" w:rsidP="002F6855">
            <w:pPr>
              <w:pStyle w:val="Normal3"/>
              <w:tabs>
                <w:tab w:val="left" w:pos="1587"/>
              </w:tabs>
              <w:textAlignment w:val="center"/>
              <w:rPr>
                <w:rFonts w:cs="DFMingStd-W3"/>
                <w:color w:val="008000"/>
                <w:sz w:val="24"/>
                <w:szCs w:val="19"/>
              </w:rPr>
            </w:pPr>
            <w:r w:rsidRPr="002F6855">
              <w:rPr>
                <w:rFonts w:cs="DFMingStd-W3" w:hint="eastAsia"/>
                <w:color w:val="008000"/>
                <w:sz w:val="24"/>
                <w:szCs w:val="19"/>
              </w:rPr>
              <w:t>能選出正確選項，且能寫出合理之說明。</w:t>
            </w:r>
          </w:p>
        </w:tc>
      </w:tr>
      <w:tr w:rsidR="002F6855" w:rsidRPr="002F6855" w:rsidTr="002F6855">
        <w:tc>
          <w:tcPr>
            <w:tcW w:w="1475" w:type="dxa"/>
            <w:shd w:val="clear" w:color="auto" w:fill="auto"/>
            <w:vAlign w:val="center"/>
          </w:tcPr>
          <w:p w:rsidR="002F6855" w:rsidRPr="002F6855" w:rsidRDefault="002F6855" w:rsidP="002F6855">
            <w:pPr>
              <w:pStyle w:val="Normal3"/>
              <w:tabs>
                <w:tab w:val="left" w:pos="1587"/>
              </w:tabs>
              <w:jc w:val="center"/>
              <w:textAlignment w:val="center"/>
              <w:rPr>
                <w:rFonts w:cs="DFMingStd-W3"/>
                <w:color w:val="008000"/>
                <w:sz w:val="24"/>
                <w:szCs w:val="19"/>
              </w:rPr>
            </w:pPr>
            <w:r w:rsidRPr="002F6855">
              <w:rPr>
                <w:rFonts w:cs="DFMingStd-W3" w:hint="eastAsia"/>
                <w:color w:val="008000"/>
                <w:sz w:val="24"/>
                <w:szCs w:val="19"/>
              </w:rPr>
              <w:t>部分給分</w:t>
            </w:r>
          </w:p>
        </w:tc>
        <w:tc>
          <w:tcPr>
            <w:tcW w:w="6095" w:type="dxa"/>
            <w:shd w:val="clear" w:color="auto" w:fill="auto"/>
            <w:vAlign w:val="center"/>
          </w:tcPr>
          <w:p w:rsidR="002F6855" w:rsidRPr="002F6855" w:rsidRDefault="002F6855" w:rsidP="002F6855">
            <w:pPr>
              <w:pStyle w:val="Normal3"/>
              <w:tabs>
                <w:tab w:val="left" w:pos="1587"/>
              </w:tabs>
              <w:textAlignment w:val="center"/>
              <w:rPr>
                <w:rFonts w:cs="DFMingStd-W3"/>
                <w:color w:val="008000"/>
                <w:sz w:val="24"/>
                <w:szCs w:val="19"/>
              </w:rPr>
            </w:pPr>
            <w:r w:rsidRPr="002F6855">
              <w:rPr>
                <w:rFonts w:cs="DFMingStd-W3" w:hint="eastAsia"/>
                <w:color w:val="008000"/>
                <w:sz w:val="24"/>
                <w:szCs w:val="19"/>
              </w:rPr>
              <w:t>能選出正確選項，但無法正確寫出合理之說明。</w:t>
            </w:r>
          </w:p>
        </w:tc>
      </w:tr>
      <w:tr w:rsidR="002F6855" w:rsidRPr="002F6855" w:rsidTr="002F6855">
        <w:tc>
          <w:tcPr>
            <w:tcW w:w="1475" w:type="dxa"/>
            <w:shd w:val="clear" w:color="auto" w:fill="auto"/>
            <w:vAlign w:val="center"/>
          </w:tcPr>
          <w:p w:rsidR="002F6855" w:rsidRPr="002F6855" w:rsidRDefault="002F6855" w:rsidP="002F6855">
            <w:pPr>
              <w:pStyle w:val="Normal3"/>
              <w:tabs>
                <w:tab w:val="left" w:pos="1587"/>
              </w:tabs>
              <w:jc w:val="center"/>
              <w:textAlignment w:val="center"/>
              <w:rPr>
                <w:rFonts w:cs="DFMingStd-W3"/>
                <w:color w:val="008000"/>
                <w:sz w:val="24"/>
                <w:szCs w:val="19"/>
              </w:rPr>
            </w:pPr>
            <w:r w:rsidRPr="002F6855">
              <w:rPr>
                <w:rFonts w:cs="DFMingStd-W3" w:hint="eastAsia"/>
                <w:color w:val="008000"/>
                <w:sz w:val="24"/>
                <w:szCs w:val="19"/>
              </w:rPr>
              <w:t>不給分</w:t>
            </w:r>
          </w:p>
        </w:tc>
        <w:tc>
          <w:tcPr>
            <w:tcW w:w="6095" w:type="dxa"/>
            <w:shd w:val="clear" w:color="auto" w:fill="auto"/>
            <w:vAlign w:val="center"/>
          </w:tcPr>
          <w:p w:rsidR="002F6855" w:rsidRPr="002F6855" w:rsidRDefault="002F6855" w:rsidP="002F6855">
            <w:pPr>
              <w:pStyle w:val="Normal3"/>
              <w:tabs>
                <w:tab w:val="left" w:pos="1587"/>
              </w:tabs>
              <w:textAlignment w:val="center"/>
              <w:rPr>
                <w:color w:val="008000"/>
                <w:kern w:val="2"/>
                <w:sz w:val="24"/>
              </w:rPr>
            </w:pPr>
            <w:r w:rsidRPr="002F6855">
              <w:rPr>
                <w:rFonts w:cs="DFMingStd-W3" w:hint="eastAsia"/>
                <w:color w:val="008000"/>
                <w:sz w:val="24"/>
                <w:szCs w:val="19"/>
              </w:rPr>
              <w:t>無作答或答非所問。</w:t>
            </w:r>
          </w:p>
        </w:tc>
      </w:tr>
      <w:bookmarkEnd w:id="509"/>
      <w:bookmarkEnd w:id="512"/>
    </w:tbl>
    <w:p w:rsidR="002F6855" w:rsidRPr="002F6855" w:rsidRDefault="002F6855" w:rsidP="002F6855">
      <w:pPr>
        <w:pStyle w:val="Normal10"/>
        <w:snapToGrid w:val="0"/>
        <w:spacing w:line="286" w:lineRule="auto"/>
        <w:ind w:left="1191" w:hanging="397"/>
        <w:textAlignment w:val="center"/>
        <w:rPr>
          <w:rFonts w:eastAsia="DengXian"/>
          <w:sz w:val="24"/>
          <w:lang w:eastAsia="zh-CN"/>
        </w:rPr>
      </w:pPr>
    </w:p>
    <w:p w:rsidR="008331A3" w:rsidRPr="002F6855" w:rsidRDefault="008331A3" w:rsidP="002F6855">
      <w:pPr>
        <w:snapToGrid w:val="0"/>
        <w:rPr>
          <w:rFonts w:ascii="細明體" w:hAnsi="細明體" w:hint="eastAsia"/>
        </w:rPr>
      </w:pPr>
    </w:p>
    <w:sectPr w:rsidR="008331A3" w:rsidRPr="002F6855" w:rsidSect="002F6855">
      <w:footerReference w:type="even" r:id="rId16"/>
      <w:footerReference w:type="default" r:id="rId17"/>
      <w:type w:val="continuous"/>
      <w:pgSz w:w="20639" w:h="14572" w:orient="landscape" w:code="9"/>
      <w:pgMar w:top="680" w:right="680" w:bottom="680" w:left="680" w:header="680" w:footer="510" w:gutter="0"/>
      <w:cols w:num="2" w:sep="1" w:space="601"/>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1C" w:rsidRDefault="00343B1C">
      <w:r>
        <w:separator/>
      </w:r>
    </w:p>
  </w:endnote>
  <w:endnote w:type="continuationSeparator" w:id="0">
    <w:p w:rsidR="00343B1C" w:rsidRDefault="0034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engXian">
    <w:altName w:val="微軟正黑體"/>
    <w:panose1 w:val="02010600030101010101"/>
    <w:charset w:val="86"/>
    <w:family w:val="roman"/>
    <w:notTrueType/>
    <w:pitch w:val="default"/>
  </w:font>
  <w:font w:name="DFHeiStd-W7">
    <w:altName w:val="華康新特黑體(P)"/>
    <w:panose1 w:val="00000000000000000000"/>
    <w:charset w:val="88"/>
    <w:family w:val="auto"/>
    <w:notTrueType/>
    <w:pitch w:val="default"/>
    <w:sig w:usb0="00000001" w:usb1="08080000" w:usb2="00000010" w:usb3="00000000" w:csb0="00100000" w:csb1="00000000"/>
  </w:font>
  <w:font w:name="DFMingStd-W3">
    <w:altName w:val="華康新特黑體(P)"/>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DFMingStd-W5">
    <w:altName w:val="華康新特黑體(P)"/>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sidR="002F6855">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1C" w:rsidRDefault="00343B1C">
      <w:r>
        <w:separator/>
      </w:r>
    </w:p>
  </w:footnote>
  <w:footnote w:type="continuationSeparator" w:id="0">
    <w:p w:rsidR="00343B1C" w:rsidRDefault="00343B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3" w15:restartNumberingAfterBreak="0">
    <w:nsid w:val="1DEA5289"/>
    <w:multiLevelType w:val="singleLevel"/>
    <w:tmpl w:val="F982AFA4"/>
    <w:lvl w:ilvl="0">
      <w:start w:val="33"/>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4"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1A5535E"/>
    <w:multiLevelType w:val="hybridMultilevel"/>
    <w:tmpl w:val="D98EDE18"/>
    <w:lvl w:ilvl="0" w:tplc="233AD4DA">
      <w:start w:val="29"/>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3C9852F3"/>
    <w:multiLevelType w:val="singleLevel"/>
    <w:tmpl w:val="650A88B2"/>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594F7B7D"/>
    <w:multiLevelType w:val="hybridMultilevel"/>
    <w:tmpl w:val="B1F241B0"/>
    <w:lvl w:ilvl="0" w:tplc="650A88B2">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61390D23"/>
    <w:multiLevelType w:val="hybridMultilevel"/>
    <w:tmpl w:val="A5AA0B34"/>
    <w:lvl w:ilvl="0" w:tplc="F982AFA4">
      <w:start w:val="33"/>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15:restartNumberingAfterBreak="0">
    <w:nsid w:val="7D5924D6"/>
    <w:multiLevelType w:val="singleLevel"/>
    <w:tmpl w:val="233AD4DA"/>
    <w:lvl w:ilvl="0">
      <w:start w:val="29"/>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1"/>
  </w:num>
  <w:num w:numId="2">
    <w:abstractNumId w:val="7"/>
  </w:num>
  <w:num w:numId="3">
    <w:abstractNumId w:val="15"/>
  </w:num>
  <w:num w:numId="4">
    <w:abstractNumId w:val="0"/>
  </w:num>
  <w:num w:numId="5">
    <w:abstractNumId w:val="14"/>
  </w:num>
  <w:num w:numId="6">
    <w:abstractNumId w:val="2"/>
  </w:num>
  <w:num w:numId="7">
    <w:abstractNumId w:val="13"/>
  </w:num>
  <w:num w:numId="8">
    <w:abstractNumId w:val="8"/>
  </w:num>
  <w:num w:numId="9">
    <w:abstractNumId w:val="9"/>
  </w:num>
  <w:num w:numId="10">
    <w:abstractNumId w:val="11"/>
  </w:num>
  <w:num w:numId="11">
    <w:abstractNumId w:val="4"/>
  </w:num>
  <w:num w:numId="12">
    <w:abstractNumId w:val="10"/>
  </w:num>
  <w:num w:numId="13">
    <w:abstractNumId w:val="6"/>
  </w:num>
  <w:num w:numId="14">
    <w:abstractNumId w:val="5"/>
  </w:num>
  <w:num w:numId="15">
    <w:abstractNumId w:val="16"/>
  </w:num>
  <w:num w:numId="16">
    <w:abstractNumId w:val="12"/>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AE5"/>
    <w:rsid w:val="000116F3"/>
    <w:rsid w:val="00054D10"/>
    <w:rsid w:val="00092450"/>
    <w:rsid w:val="000B2008"/>
    <w:rsid w:val="000B5236"/>
    <w:rsid w:val="000B7902"/>
    <w:rsid w:val="000D1164"/>
    <w:rsid w:val="000D58F0"/>
    <w:rsid w:val="000D7FDB"/>
    <w:rsid w:val="000F0B96"/>
    <w:rsid w:val="000F143D"/>
    <w:rsid w:val="000F2193"/>
    <w:rsid w:val="000F7E81"/>
    <w:rsid w:val="00112349"/>
    <w:rsid w:val="00127827"/>
    <w:rsid w:val="00136F0E"/>
    <w:rsid w:val="001439DE"/>
    <w:rsid w:val="00146C52"/>
    <w:rsid w:val="00152307"/>
    <w:rsid w:val="00167B3E"/>
    <w:rsid w:val="001A2DCD"/>
    <w:rsid w:val="001C7DEC"/>
    <w:rsid w:val="001D2ECE"/>
    <w:rsid w:val="001E639B"/>
    <w:rsid w:val="001F626A"/>
    <w:rsid w:val="00237ACE"/>
    <w:rsid w:val="0024138B"/>
    <w:rsid w:val="002534CC"/>
    <w:rsid w:val="0025352F"/>
    <w:rsid w:val="00273328"/>
    <w:rsid w:val="002807B0"/>
    <w:rsid w:val="00285342"/>
    <w:rsid w:val="002974B0"/>
    <w:rsid w:val="00297DF4"/>
    <w:rsid w:val="002A6A12"/>
    <w:rsid w:val="002B1E05"/>
    <w:rsid w:val="002B6DFD"/>
    <w:rsid w:val="002C4DA9"/>
    <w:rsid w:val="002C7B80"/>
    <w:rsid w:val="002D0E07"/>
    <w:rsid w:val="002E44B9"/>
    <w:rsid w:val="002F6855"/>
    <w:rsid w:val="00343B1C"/>
    <w:rsid w:val="00351229"/>
    <w:rsid w:val="00354B8E"/>
    <w:rsid w:val="00362703"/>
    <w:rsid w:val="00367EF1"/>
    <w:rsid w:val="003B5C2C"/>
    <w:rsid w:val="003B662F"/>
    <w:rsid w:val="003D3EE7"/>
    <w:rsid w:val="003D7B2D"/>
    <w:rsid w:val="003F2D40"/>
    <w:rsid w:val="00406FCD"/>
    <w:rsid w:val="00411EDB"/>
    <w:rsid w:val="00421273"/>
    <w:rsid w:val="004711A1"/>
    <w:rsid w:val="00481416"/>
    <w:rsid w:val="004B3F89"/>
    <w:rsid w:val="004C0754"/>
    <w:rsid w:val="004C17CF"/>
    <w:rsid w:val="004C7697"/>
    <w:rsid w:val="004C7833"/>
    <w:rsid w:val="004E2053"/>
    <w:rsid w:val="004F0AE6"/>
    <w:rsid w:val="004F0DD0"/>
    <w:rsid w:val="00516AE9"/>
    <w:rsid w:val="00522F06"/>
    <w:rsid w:val="00526E1A"/>
    <w:rsid w:val="005332FD"/>
    <w:rsid w:val="0053503B"/>
    <w:rsid w:val="005370C1"/>
    <w:rsid w:val="005425F4"/>
    <w:rsid w:val="005654B6"/>
    <w:rsid w:val="005821B0"/>
    <w:rsid w:val="005956B9"/>
    <w:rsid w:val="005C3258"/>
    <w:rsid w:val="005D3830"/>
    <w:rsid w:val="005F55CC"/>
    <w:rsid w:val="005F65B3"/>
    <w:rsid w:val="0060332A"/>
    <w:rsid w:val="00603641"/>
    <w:rsid w:val="00616DBE"/>
    <w:rsid w:val="00621FDF"/>
    <w:rsid w:val="00686C21"/>
    <w:rsid w:val="006C5005"/>
    <w:rsid w:val="006C6C42"/>
    <w:rsid w:val="006D17D6"/>
    <w:rsid w:val="006D4460"/>
    <w:rsid w:val="006D69AA"/>
    <w:rsid w:val="006D72C7"/>
    <w:rsid w:val="00701511"/>
    <w:rsid w:val="007060DB"/>
    <w:rsid w:val="00712700"/>
    <w:rsid w:val="00712AF9"/>
    <w:rsid w:val="00713B2B"/>
    <w:rsid w:val="00714127"/>
    <w:rsid w:val="00714773"/>
    <w:rsid w:val="00723F77"/>
    <w:rsid w:val="00730368"/>
    <w:rsid w:val="007320CC"/>
    <w:rsid w:val="00732E1A"/>
    <w:rsid w:val="007428B0"/>
    <w:rsid w:val="00746B5C"/>
    <w:rsid w:val="007552F9"/>
    <w:rsid w:val="007572FD"/>
    <w:rsid w:val="007579F9"/>
    <w:rsid w:val="00762202"/>
    <w:rsid w:val="00792B83"/>
    <w:rsid w:val="007A4AA2"/>
    <w:rsid w:val="007C3339"/>
    <w:rsid w:val="007C45F8"/>
    <w:rsid w:val="007E2136"/>
    <w:rsid w:val="007E6335"/>
    <w:rsid w:val="008219B3"/>
    <w:rsid w:val="00830713"/>
    <w:rsid w:val="008331A3"/>
    <w:rsid w:val="008414D1"/>
    <w:rsid w:val="00841FE1"/>
    <w:rsid w:val="00864ED0"/>
    <w:rsid w:val="0086545C"/>
    <w:rsid w:val="00866424"/>
    <w:rsid w:val="00874BD9"/>
    <w:rsid w:val="00884B8D"/>
    <w:rsid w:val="00885ACA"/>
    <w:rsid w:val="00892EED"/>
    <w:rsid w:val="00894130"/>
    <w:rsid w:val="00894D0A"/>
    <w:rsid w:val="008A2C57"/>
    <w:rsid w:val="008C37E0"/>
    <w:rsid w:val="008D16BE"/>
    <w:rsid w:val="008F08CE"/>
    <w:rsid w:val="00914489"/>
    <w:rsid w:val="009163E4"/>
    <w:rsid w:val="00931164"/>
    <w:rsid w:val="009528F0"/>
    <w:rsid w:val="00961043"/>
    <w:rsid w:val="009A123F"/>
    <w:rsid w:val="009C10AC"/>
    <w:rsid w:val="009C55D3"/>
    <w:rsid w:val="009D571D"/>
    <w:rsid w:val="009D57F7"/>
    <w:rsid w:val="009E2733"/>
    <w:rsid w:val="009F2FED"/>
    <w:rsid w:val="009F315E"/>
    <w:rsid w:val="00A01F7E"/>
    <w:rsid w:val="00A314E2"/>
    <w:rsid w:val="00A3495A"/>
    <w:rsid w:val="00A43FB0"/>
    <w:rsid w:val="00A51822"/>
    <w:rsid w:val="00A64187"/>
    <w:rsid w:val="00A71B67"/>
    <w:rsid w:val="00A74089"/>
    <w:rsid w:val="00A87AD7"/>
    <w:rsid w:val="00A906B4"/>
    <w:rsid w:val="00AB3BAF"/>
    <w:rsid w:val="00AE6C09"/>
    <w:rsid w:val="00B0112C"/>
    <w:rsid w:val="00B0134F"/>
    <w:rsid w:val="00B0788F"/>
    <w:rsid w:val="00B3112C"/>
    <w:rsid w:val="00B3302D"/>
    <w:rsid w:val="00B576E5"/>
    <w:rsid w:val="00B65B9C"/>
    <w:rsid w:val="00BA55A3"/>
    <w:rsid w:val="00BB30A5"/>
    <w:rsid w:val="00BE1D03"/>
    <w:rsid w:val="00BF65E8"/>
    <w:rsid w:val="00C05819"/>
    <w:rsid w:val="00C0694D"/>
    <w:rsid w:val="00C20CDB"/>
    <w:rsid w:val="00C328A0"/>
    <w:rsid w:val="00C47790"/>
    <w:rsid w:val="00C61133"/>
    <w:rsid w:val="00C8150D"/>
    <w:rsid w:val="00C82AFF"/>
    <w:rsid w:val="00C9379F"/>
    <w:rsid w:val="00C94C33"/>
    <w:rsid w:val="00CB7D0C"/>
    <w:rsid w:val="00CE1999"/>
    <w:rsid w:val="00CE42CC"/>
    <w:rsid w:val="00CF1183"/>
    <w:rsid w:val="00D014C8"/>
    <w:rsid w:val="00D259A8"/>
    <w:rsid w:val="00D26DC4"/>
    <w:rsid w:val="00D32C13"/>
    <w:rsid w:val="00D331F3"/>
    <w:rsid w:val="00D80CBD"/>
    <w:rsid w:val="00D8212B"/>
    <w:rsid w:val="00D834B7"/>
    <w:rsid w:val="00D871AC"/>
    <w:rsid w:val="00DA7936"/>
    <w:rsid w:val="00DB0F84"/>
    <w:rsid w:val="00DC296A"/>
    <w:rsid w:val="00DC4ECD"/>
    <w:rsid w:val="00DD5E3E"/>
    <w:rsid w:val="00DD74F2"/>
    <w:rsid w:val="00DF26E2"/>
    <w:rsid w:val="00DF35C1"/>
    <w:rsid w:val="00E045AE"/>
    <w:rsid w:val="00E1049F"/>
    <w:rsid w:val="00E13CDE"/>
    <w:rsid w:val="00E346E1"/>
    <w:rsid w:val="00E63916"/>
    <w:rsid w:val="00E839C1"/>
    <w:rsid w:val="00EA39D3"/>
    <w:rsid w:val="00EC0A6B"/>
    <w:rsid w:val="00EC14E0"/>
    <w:rsid w:val="00ED3897"/>
    <w:rsid w:val="00EE15E0"/>
    <w:rsid w:val="00EE2B93"/>
    <w:rsid w:val="00EE412E"/>
    <w:rsid w:val="00F13371"/>
    <w:rsid w:val="00F15BB4"/>
    <w:rsid w:val="00F2569E"/>
    <w:rsid w:val="00F26A5F"/>
    <w:rsid w:val="00F34DFC"/>
    <w:rsid w:val="00F576CC"/>
    <w:rsid w:val="00F61D98"/>
    <w:rsid w:val="00F632FC"/>
    <w:rsid w:val="00F67D04"/>
    <w:rsid w:val="00F75F56"/>
    <w:rsid w:val="00F7782C"/>
    <w:rsid w:val="00F90EB4"/>
    <w:rsid w:val="00F94E63"/>
    <w:rsid w:val="00FA01A3"/>
    <w:rsid w:val="00FB3351"/>
    <w:rsid w:val="00FB40CF"/>
    <w:rsid w:val="00FC6EA6"/>
    <w:rsid w:val="00FC725D"/>
    <w:rsid w:val="00FD593F"/>
    <w:rsid w:val="00FD7E15"/>
    <w:rsid w:val="00FE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D990AF"/>
  <w15:docId w15:val="{C1CB7F7C-024E-4959-9D74-E08364AE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7"/>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s>
</file>

<file path=word/vbaData.xml><?xml version="1.0" encoding="utf-8"?>
<wne:vbaSuppData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TEMPLATEPROJECT.BASFUNCKEY.單欄" wne:name="TemplateProject.basFuncKey.單欄" wne:bEncrypt="00" wne:cmg="56"/>
    <wne:mcd wne:macroName="TEMPLATEPROJECT.BASFUNCKEY.雙欄" wne:name="TemplateProject.basFuncKey.雙欄" wne:bEncrypt="00" wne:cmg="56"/>
    <wne:mcd wne:macroName="TEMPLATEPROJECT.BASFUNCKEY.單行間距" wne:name="TemplateProject.basFuncKey.單行間距" wne:bEncrypt="00" wne:cmg="56"/>
    <wne:mcd wne:macroName="TEMPLATEPROJECT.BASFUNCKEY.增加行高" wne:name="TemplateProject.basFuncKey.增加行高" wne:bEncrypt="00" wne:cmg="56"/>
    <wne:mcd wne:macroName="TEMPLATEPROJECT.BASFUNCKEY.最小行高" wne:name="TemplateProject.basFuncKey.最小行高" wne:bEncrypt="00" wne:cmg="56"/>
    <wne:mcd wne:macroName="TEMPLATEPROJECT.BASFUNCKEY.減少行高" wne:name="TemplateProject.basFuncKey.減少行高" wne:bEncrypt="00" wne:cmg="56"/>
    <wne:mcd wne:macroName="TEMPLATEPROJECT.BASFUNCKEY.設定A3" wne:name="TemplateProject.basFuncKey.設定A3" wne:bEncrypt="00" wne:cmg="56"/>
    <wne:mcd wne:macroName="TEMPLATEPROJECT.BASFUNCKEY.設定A4" wne:name="TemplateProject.basFuncKey.設定A4" wne:bEncrypt="00" wne:cmg="56"/>
    <wne:mcd wne:macroName="TEMPLATEPROJECT.BASFUNCKEY.設定B4" wne:name="TemplateProject.basFuncKey.設定B4" wne:bEncrypt="00" wne:cmg="56"/>
    <wne:mcd wne:macroName="TEMPLATEPROJECT.BASFUNCKEY.設定B5" wne:name="TemplateProject.basFuncKey.設定B5" wne:bEncrypt="00" wne:cmg="56"/>
    <wne:mcd wne:macroName="TEMPLATEPROJECT.BASFUNCKEY.隱藏出處" wne:name="TemplateProject.basFuncKey.隱藏出處" wne:bEncrypt="00" wne:cmg="56"/>
    <wne:mcd wne:macroName="TEMPLATEPROJECT.BASFUNCKEY.隱藏答案" wne:name="TemplateProject.basFuncKey.隱藏答案" wne:bEncrypt="00" wne:cmg="56"/>
    <wne:mcd wne:macroName="TEMPLATEPROJECT.BASFUNCKEY.隱藏解析" wne:name="TemplateProject.basFuncKey.隱藏解析" wne:bEncrypt="00" wne:cmg="56"/>
    <wne:mcd wne:macroName="TEMPLATEPROJECT.BASFUNCKEY.題目上移" wne:name="TemplateProject.basFuncKey.題目上移" wne:bEncrypt="00" wne:cmg="56"/>
    <wne:mcd wne:macroName="TEMPLATEPROJECT.BASFUNCKEY.題目下移" wne:name="TemplateProject.basFuncKey.題目下移" wne:bEncrypt="00" wne:cmg="56"/>
    <wne:mcd wne:macroName="TEMPLATEPROJECT.BASFUNCKEY.顯示出處" wne:name="TemplateProject.basFuncKey.顯示出處" wne:bEncrypt="00" wne:cmg="56"/>
    <wne:mcd wne:macroName="TEMPLATEPROJECT.BASFUNCKEY.顯示答案" wne:name="TemplateProject.basFuncKey.顯示答案" wne:bEncrypt="00" wne:cmg="56"/>
    <wne:mcd wne:macroName="TEMPLATEPROJECT.BASFUNCKEY.顯示解析" wne:name="TemplateProject.basFuncKey.顯示解析" wne:bEncrypt="00" wne:cmg="56"/>
    <wne:mcd wne:macroName="TEMPLATEPROJECT.BASFUNCKEY.全卷順題號" wne:name="TemplateProject.basFuncKey.全卷順題號" wne:bEncrypt="00" wne:cmg="56"/>
    <wne:mcd wne:macroName="TEMPLATEPROJECT.BASFUNCKEY.隱藏難易度" wne:name="TemplateProject.basFuncKey.隱藏難易度" wne:bEncrypt="00" wne:cmg="56"/>
    <wne:mcd wne:macroName="TEMPLATEPROJECT.BASFUNCKEY.顯示難易度" wne:name="TemplateProject.basFuncKey.顯示難易度" wne:bEncrypt="00" wne:cmg="56"/>
    <wne:mcd wne:macroName="TEMPLATEPROJECT.BASFUNCKEY.A3橫向雙欄" wne:name="TemplateProject.basFuncKey.A3橫向雙欄" wne:bEncrypt="00" wne:cmg="56"/>
    <wne:mcd wne:macroName="TEMPLATEPROJECT.BASFUNCKEY.A4橫向雙欄" wne:name="TemplateProject.basFuncKey.A4橫向雙欄" wne:bEncrypt="00" wne:cmg="56"/>
    <wne:mcd wne:macroName="TEMPLATEPROJECT.BASFUNCKEY.A4直向單欄" wne:name="TemplateProject.basFuncKey.A4直向單欄" wne:bEncrypt="00" wne:cmg="56"/>
    <wne:mcd wne:macroName="TEMPLATEPROJECT.BASFUNCKEY.B4橫向雙欄" wne:name="TemplateProject.basFuncKey.B4橫向雙欄" wne:bEncrypt="00" wne:cmg="56"/>
    <wne:mcd wne:macroName="TEMPLATEPROJECT.BASFUNCKEY.B4直向單欄" wne:name="TemplateProject.basFuncKey.B4直向單欄" wne:bEncrypt="00" wne:cmg="56"/>
    <wne:mcd wne:macroName="TEMPLATEPROJECT.BASFUNCKEY.依題型順題號" wne:name="TemplateProject.basFuncKey.依題型順題號" wne:bEncrypt="00" wne:cmg="56"/>
    <wne:mcd wne:macroName="TEMPLATEPROJECT.BASFUNCKEY.倍行高_15" wne:name="TemplateProject.basFuncKey.倍行高_15" wne:bEncrypt="00" wne:cmg="56"/>
    <wne:mcd wne:macroName="TEMPLATEPROJECT.BASFUNCKEY.倍行高_20" wne:name="TemplateProject.basFuncKey.倍行高_20"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microsoft.com/office/2006/relationships/keyMapCustomizations" Target="customizations.xml"/><Relationship Id="rId16" Type="http://schemas.openxmlformats.org/officeDocument/2006/relationships/footer" Target="footer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2171</Words>
  <Characters>12377</Characters>
  <Application>Microsoft Office Word</Application>
  <DocSecurity>0</DocSecurity>
  <Lines>103</Lines>
  <Paragraphs>29</Paragraphs>
  <ScaleCrop>false</ScaleCrop>
  <Company>康熹文化</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4</cp:revision>
  <dcterms:created xsi:type="dcterms:W3CDTF">2019-10-28T09:36:00Z</dcterms:created>
  <dcterms:modified xsi:type="dcterms:W3CDTF">2022-11-17T09:55:00Z</dcterms:modified>
</cp:coreProperties>
</file>