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02" w:rsidRPr="00006A74" w:rsidRDefault="00E26C02" w:rsidP="00E26C02">
      <w:pPr>
        <w:spacing w:line="440" w:lineRule="exact"/>
        <w:rPr>
          <w:rFonts w:ascii="微軟正黑體" w:eastAsia="微軟正黑體" w:hAnsi="微軟正黑體"/>
          <w:szCs w:val="24"/>
          <w:bdr w:val="single" w:sz="4" w:space="0" w:color="auto"/>
        </w:rPr>
      </w:pPr>
      <w:r w:rsidRPr="00006A74">
        <w:rPr>
          <w:rFonts w:ascii="微軟正黑體" w:eastAsia="微軟正黑體" w:hAnsi="微軟正黑體"/>
          <w:szCs w:val="24"/>
        </w:rPr>
        <w:t>基隆市立中山高中110學年度第</w:t>
      </w:r>
      <w:r w:rsidRPr="00006A74">
        <w:rPr>
          <w:rFonts w:ascii="微軟正黑體" w:eastAsia="微軟正黑體" w:hAnsi="微軟正黑體" w:hint="eastAsia"/>
          <w:szCs w:val="24"/>
        </w:rPr>
        <w:t>2</w:t>
      </w:r>
      <w:r w:rsidRPr="00006A74">
        <w:rPr>
          <w:rFonts w:ascii="微軟正黑體" w:eastAsia="微軟正黑體" w:hAnsi="微軟正黑體"/>
          <w:szCs w:val="24"/>
        </w:rPr>
        <w:t>學期</w:t>
      </w:r>
      <w:bookmarkStart w:id="0" w:name="TitleScope"/>
      <w:r w:rsidRPr="00006A74">
        <w:rPr>
          <w:rFonts w:ascii="微軟正黑體" w:eastAsia="微軟正黑體" w:hAnsi="微軟正黑體" w:hint="eastAsia"/>
          <w:szCs w:val="24"/>
        </w:rPr>
        <w:t xml:space="preserve"> </w:t>
      </w:r>
      <w:r w:rsidRPr="00006A74">
        <w:rPr>
          <w:rFonts w:ascii="微軟正黑體" w:eastAsia="微軟正黑體" w:hAnsi="微軟正黑體" w:hint="eastAsia"/>
          <w:szCs w:val="24"/>
          <w:bdr w:val="single" w:sz="4" w:space="0" w:color="auto"/>
        </w:rPr>
        <w:t>高一體育班</w:t>
      </w:r>
      <w:r w:rsidRPr="00006A74">
        <w:rPr>
          <w:rFonts w:ascii="微軟正黑體" w:eastAsia="微軟正黑體" w:hAnsi="微軟正黑體" w:hint="eastAsia"/>
          <w:szCs w:val="24"/>
        </w:rPr>
        <w:t xml:space="preserve"> </w:t>
      </w:r>
      <w:r w:rsidRPr="00006A74">
        <w:rPr>
          <w:rFonts w:ascii="微軟正黑體" w:eastAsia="微軟正黑體" w:hAnsi="微軟正黑體"/>
          <w:szCs w:val="24"/>
        </w:rPr>
        <w:t>公民與社會</w:t>
      </w:r>
      <w:r w:rsidRPr="00006A74">
        <w:rPr>
          <w:rFonts w:ascii="微軟正黑體" w:eastAsia="微軟正黑體" w:hAnsi="微軟正黑體" w:hint="eastAsia"/>
          <w:szCs w:val="24"/>
        </w:rPr>
        <w:t xml:space="preserve">科 </w:t>
      </w:r>
      <w:r w:rsidRPr="00006A74">
        <w:rPr>
          <w:rFonts w:ascii="微軟正黑體" w:eastAsia="微軟正黑體" w:hAnsi="微軟正黑體"/>
          <w:szCs w:val="24"/>
        </w:rPr>
        <w:t>第</w:t>
      </w:r>
      <w:r w:rsidRPr="00006A74">
        <w:rPr>
          <w:rFonts w:ascii="微軟正黑體" w:eastAsia="微軟正黑體" w:hAnsi="微軟正黑體" w:hint="eastAsia"/>
          <w:szCs w:val="24"/>
        </w:rPr>
        <w:t>3</w:t>
      </w:r>
      <w:r w:rsidRPr="00006A74">
        <w:rPr>
          <w:rFonts w:ascii="微軟正黑體" w:eastAsia="微軟正黑體" w:hAnsi="微軟正黑體"/>
          <w:szCs w:val="24"/>
        </w:rPr>
        <w:t>次段考試題（龍騰第</w:t>
      </w:r>
      <w:r>
        <w:rPr>
          <w:rFonts w:ascii="微軟正黑體" w:eastAsia="微軟正黑體" w:hAnsi="微軟正黑體" w:hint="eastAsia"/>
          <w:szCs w:val="24"/>
        </w:rPr>
        <w:t>二</w:t>
      </w:r>
      <w:r w:rsidRPr="00006A74">
        <w:rPr>
          <w:rFonts w:ascii="微軟正黑體" w:eastAsia="微軟正黑體" w:hAnsi="微軟正黑體"/>
          <w:szCs w:val="24"/>
        </w:rPr>
        <w:t>冊</w:t>
      </w:r>
      <w:r w:rsidRPr="00006A74">
        <w:rPr>
          <w:rFonts w:ascii="微軟正黑體" w:eastAsia="微軟正黑體" w:hAnsi="微軟正黑體" w:hint="eastAsia"/>
          <w:szCs w:val="24"/>
        </w:rPr>
        <w:t>第2-3節</w:t>
      </w:r>
      <w:r>
        <w:rPr>
          <w:rFonts w:ascii="微軟正黑體" w:eastAsia="微軟正黑體" w:hAnsi="微軟正黑體" w:hint="eastAsia"/>
          <w:szCs w:val="24"/>
        </w:rPr>
        <w:t>、</w:t>
      </w:r>
      <w:r w:rsidRPr="00006A74">
        <w:rPr>
          <w:rFonts w:ascii="微軟正黑體" w:eastAsia="微軟正黑體" w:hAnsi="微軟正黑體"/>
          <w:szCs w:val="24"/>
        </w:rPr>
        <w:t>第3課</w:t>
      </w:r>
      <w:r>
        <w:rPr>
          <w:rFonts w:ascii="微軟正黑體" w:eastAsia="微軟正黑體" w:hAnsi="微軟正黑體" w:hint="eastAsia"/>
          <w:szCs w:val="24"/>
        </w:rPr>
        <w:t>全</w:t>
      </w:r>
      <w:r w:rsidRPr="00006A74">
        <w:rPr>
          <w:rFonts w:ascii="微軟正黑體" w:eastAsia="微軟正黑體" w:hAnsi="微軟正黑體"/>
          <w:szCs w:val="24"/>
        </w:rPr>
        <w:t>）</w:t>
      </w:r>
      <w:bookmarkEnd w:id="0"/>
      <w:r w:rsidRPr="00006A74">
        <w:rPr>
          <w:rFonts w:ascii="微軟正黑體" w:eastAsia="微軟正黑體" w:hAnsi="微軟正黑體"/>
          <w:szCs w:val="24"/>
          <w:u w:val="single"/>
        </w:rPr>
        <w:t>舊卡</w:t>
      </w:r>
      <w:r w:rsidRPr="00006A74">
        <w:rPr>
          <w:rFonts w:ascii="微軟正黑體" w:eastAsia="微軟正黑體" w:hAnsi="微軟正黑體" w:hint="eastAsia"/>
          <w:szCs w:val="24"/>
          <w:u w:val="single"/>
        </w:rPr>
        <w:t>劃記，共</w:t>
      </w:r>
      <w:r w:rsidRPr="00006A74">
        <w:rPr>
          <w:rFonts w:ascii="微軟正黑體" w:eastAsia="微軟正黑體" w:hAnsi="微軟正黑體"/>
          <w:szCs w:val="24"/>
          <w:u w:val="single"/>
        </w:rPr>
        <w:t>6</w:t>
      </w:r>
      <w:r w:rsidRPr="00006A74">
        <w:rPr>
          <w:rFonts w:ascii="微軟正黑體" w:eastAsia="微軟正黑體" w:hAnsi="微軟正黑體" w:hint="eastAsia"/>
          <w:szCs w:val="24"/>
          <w:u w:val="single"/>
        </w:rPr>
        <w:t>頁。第</w:t>
      </w:r>
      <w:r w:rsidRPr="00006A74">
        <w:rPr>
          <w:rFonts w:ascii="微軟正黑體" w:eastAsia="微軟正黑體" w:hAnsi="微軟正黑體"/>
          <w:szCs w:val="24"/>
          <w:u w:val="single"/>
        </w:rPr>
        <w:t>51-100題</w:t>
      </w:r>
      <w:r w:rsidRPr="00006A74">
        <w:rPr>
          <w:rFonts w:ascii="微軟正黑體" w:eastAsia="微軟正黑體" w:hAnsi="微軟正黑體" w:hint="eastAsia"/>
          <w:szCs w:val="24"/>
          <w:u w:val="single"/>
        </w:rPr>
        <w:t>，每題2分</w:t>
      </w:r>
      <w:r w:rsidRPr="00006A74">
        <w:rPr>
          <w:rFonts w:ascii="微軟正黑體" w:eastAsia="微軟正黑體" w:hAnsi="微軟正黑體" w:hint="eastAsia"/>
          <w:szCs w:val="24"/>
        </w:rPr>
        <w:t>。</w:t>
      </w:r>
      <w:r w:rsidRPr="00006A74">
        <w:rPr>
          <w:rFonts w:ascii="微軟正黑體" w:eastAsia="微軟正黑體" w:hAnsi="微軟正黑體"/>
          <w:szCs w:val="24"/>
          <w:bdr w:val="single" w:sz="4" w:space="0" w:color="auto"/>
        </w:rPr>
        <w:t>高</w:t>
      </w:r>
      <w:r w:rsidRPr="00006A74">
        <w:rPr>
          <w:rFonts w:ascii="微軟正黑體" w:eastAsia="微軟正黑體" w:hAnsi="微軟正黑體" w:hint="eastAsia"/>
          <w:szCs w:val="24"/>
          <w:bdr w:val="single" w:sz="4" w:space="0" w:color="auto"/>
        </w:rPr>
        <w:t>一愛</w:t>
      </w:r>
      <w:r w:rsidRPr="00006A74">
        <w:rPr>
          <w:rFonts w:ascii="微軟正黑體" w:eastAsia="微軟正黑體" w:hAnsi="微軟正黑體"/>
          <w:szCs w:val="24"/>
          <w:bdr w:val="single" w:sz="4" w:space="0" w:color="auto"/>
        </w:rPr>
        <w:t>班</w:t>
      </w:r>
      <w:r w:rsidRPr="00006A74">
        <w:rPr>
          <w:rFonts w:ascii="微軟正黑體" w:eastAsia="微軟正黑體" w:hAnsi="微軟正黑體"/>
          <w:szCs w:val="24"/>
        </w:rPr>
        <w:t>座號：______姓名：</w:t>
      </w:r>
      <w:r w:rsidRPr="00006A74">
        <w:rPr>
          <w:rFonts w:ascii="微軟正黑體" w:eastAsia="微軟正黑體" w:hAnsi="微軟正黑體"/>
          <w:spacing w:val="-4"/>
          <w:szCs w:val="24"/>
        </w:rPr>
        <w:t>______________</w:t>
      </w:r>
    </w:p>
    <w:p w:rsidR="00E26C02" w:rsidRDefault="00A31993" w:rsidP="00A31993">
      <w:pPr>
        <w:pStyle w:val="08-"/>
        <w:ind w:left="360" w:hangingChars="150" w:hanging="360"/>
        <w:jc w:val="left"/>
        <w:rPr>
          <w:rFonts w:asciiTheme="minorEastAsia" w:eastAsiaTheme="minorEastAsia" w:hAnsiTheme="minorEastAsia"/>
          <w:sz w:val="24"/>
        </w:rPr>
      </w:pPr>
      <w:r>
        <w:rPr>
          <w:rFonts w:asciiTheme="minorEastAsia" w:eastAsiaTheme="minorEastAsia" w:hAnsiTheme="minorEastAsia" w:hint="eastAsia"/>
          <w:sz w:val="24"/>
        </w:rPr>
        <w:t>一，單選題</w:t>
      </w:r>
    </w:p>
    <w:p w:rsidR="00817D58" w:rsidRPr="00922157"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C</w:t>
      </w:r>
      <w:r>
        <w:rPr>
          <w:rFonts w:asciiTheme="minorEastAsia" w:eastAsiaTheme="minorEastAsia" w:hAnsiTheme="minorEastAsia"/>
          <w:sz w:val="24"/>
        </w:rPr>
        <w:t xml:space="preserve"> </w:t>
      </w:r>
      <w:r w:rsidR="00817D58" w:rsidRPr="00922157">
        <w:rPr>
          <w:rFonts w:asciiTheme="minorEastAsia" w:eastAsiaTheme="minorEastAsia" w:hAnsiTheme="minorEastAsia" w:hint="eastAsia"/>
          <w:sz w:val="24"/>
        </w:rPr>
        <w:t>5</w:t>
      </w:r>
      <w:r w:rsidR="00817D58" w:rsidRPr="00922157">
        <w:rPr>
          <w:rFonts w:asciiTheme="minorEastAsia" w:eastAsiaTheme="minorEastAsia" w:hAnsiTheme="minorEastAsia"/>
          <w:sz w:val="24"/>
        </w:rPr>
        <w:t>1.</w:t>
      </w:r>
      <w:r w:rsidR="00817D58" w:rsidRPr="00922157">
        <w:rPr>
          <w:rFonts w:asciiTheme="minorEastAsia" w:eastAsiaTheme="minorEastAsia" w:hAnsiTheme="minorEastAsia" w:hint="eastAsia"/>
          <w:sz w:val="24"/>
        </w:rPr>
        <w:t xml:space="preserve"> 我國法律修正之提案，國家制定或修改法律，主要的提案者為負責執行該法律的政府機關，請問稱為何者？</w:t>
      </w:r>
      <w:r w:rsidR="00922157" w:rsidRPr="00922157">
        <w:rPr>
          <w:rFonts w:asciiTheme="minorEastAsia" w:eastAsiaTheme="minorEastAsia" w:hAnsiTheme="minorEastAsia" w:hint="eastAsia"/>
          <w:sz w:val="24"/>
        </w:rPr>
        <w:t>(</w:t>
      </w:r>
      <w:r w:rsidR="00922157" w:rsidRPr="00922157">
        <w:rPr>
          <w:rFonts w:asciiTheme="minorEastAsia" w:eastAsiaTheme="minorEastAsia" w:hAnsiTheme="minorEastAsia"/>
          <w:sz w:val="24"/>
        </w:rPr>
        <w:t>A</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選舉案</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B</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罷免案</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color w:val="FF0000"/>
          <w:sz w:val="24"/>
        </w:rPr>
        <w:t>C</w:t>
      </w:r>
      <w:r w:rsidR="00922157" w:rsidRPr="00922157">
        <w:rPr>
          <w:rFonts w:asciiTheme="minorEastAsia" w:eastAsiaTheme="minorEastAsia" w:hAnsiTheme="minorEastAsia" w:hint="eastAsia"/>
          <w:color w:val="FF0000"/>
          <w:sz w:val="24"/>
        </w:rPr>
        <w:t>)政府案</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D</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委員案</w:t>
      </w:r>
    </w:p>
    <w:p w:rsidR="00922157" w:rsidRDefault="00A31993" w:rsidP="00A31993">
      <w:pPr>
        <w:pStyle w:val="08-"/>
        <w:ind w:left="345" w:hangingChars="150" w:hanging="345"/>
        <w:jc w:val="left"/>
        <w:rPr>
          <w:rFonts w:asciiTheme="minorEastAsia" w:eastAsiaTheme="minorEastAsia" w:hAnsiTheme="minorEastAsia"/>
          <w:sz w:val="24"/>
        </w:rPr>
      </w:pPr>
      <w:r w:rsidRPr="009B1CB2">
        <w:rPr>
          <w:color w:val="FF0000"/>
          <w:u w:val="thick"/>
        </w:rPr>
        <w:t>D</w:t>
      </w:r>
      <w:r>
        <w:t xml:space="preserve"> </w:t>
      </w:r>
      <w:r w:rsidR="00922157">
        <w:t>52.</w:t>
      </w:r>
      <w:r w:rsidR="00922157" w:rsidRPr="00922157">
        <w:rPr>
          <w:rFonts w:asciiTheme="minorEastAsia" w:eastAsiaTheme="minorEastAsia" w:hAnsiTheme="minorEastAsia" w:hint="eastAsia"/>
          <w:sz w:val="24"/>
        </w:rPr>
        <w:t xml:space="preserve"> 我國法律修正之提案，</w:t>
      </w:r>
      <w:r w:rsidR="00922157" w:rsidRPr="00485365">
        <w:rPr>
          <w:rFonts w:hint="eastAsia"/>
        </w:rPr>
        <w:t>基於民主國理念，立委（國會議員）經由黨團或</w:t>
      </w:r>
      <w:r w:rsidR="00922157" w:rsidRPr="00485365">
        <w:t>15</w:t>
      </w:r>
      <w:r w:rsidR="00922157" w:rsidRPr="00485365">
        <w:rPr>
          <w:rFonts w:hint="eastAsia"/>
        </w:rPr>
        <w:t>人以上的連署也可以主動提案，以確實反映人民意志。</w:t>
      </w:r>
      <w:r w:rsidR="00922157" w:rsidRPr="00922157">
        <w:rPr>
          <w:rFonts w:asciiTheme="minorEastAsia" w:eastAsiaTheme="minorEastAsia" w:hAnsiTheme="minorEastAsia" w:hint="eastAsia"/>
          <w:sz w:val="24"/>
        </w:rPr>
        <w:t>請問稱為何者？(</w:t>
      </w:r>
      <w:r w:rsidR="00922157" w:rsidRPr="00922157">
        <w:rPr>
          <w:rFonts w:asciiTheme="minorEastAsia" w:eastAsiaTheme="minorEastAsia" w:hAnsiTheme="minorEastAsia"/>
          <w:sz w:val="24"/>
        </w:rPr>
        <w:t>A</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選舉案</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B</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罷免案</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C</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政府案</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hint="eastAsia"/>
          <w:color w:val="FF0000"/>
          <w:sz w:val="24"/>
        </w:rPr>
        <w:t xml:space="preserve"> (</w:t>
      </w:r>
      <w:r w:rsidR="00922157" w:rsidRPr="00922157">
        <w:rPr>
          <w:rFonts w:asciiTheme="minorEastAsia" w:eastAsiaTheme="minorEastAsia" w:hAnsiTheme="minorEastAsia"/>
          <w:color w:val="FF0000"/>
          <w:sz w:val="24"/>
        </w:rPr>
        <w:t>D</w:t>
      </w:r>
      <w:r w:rsidR="00922157" w:rsidRPr="00922157">
        <w:rPr>
          <w:rFonts w:asciiTheme="minorEastAsia" w:eastAsiaTheme="minorEastAsia" w:hAnsiTheme="minorEastAsia" w:hint="eastAsia"/>
          <w:color w:val="FF0000"/>
          <w:sz w:val="24"/>
        </w:rPr>
        <w:t>)委員案</w:t>
      </w:r>
    </w:p>
    <w:p w:rsidR="00922157"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 xml:space="preserve">A </w:t>
      </w:r>
      <w:r w:rsidR="00922157">
        <w:rPr>
          <w:rFonts w:asciiTheme="minorEastAsia" w:eastAsiaTheme="minorEastAsia" w:hAnsiTheme="minorEastAsia" w:hint="eastAsia"/>
          <w:sz w:val="24"/>
        </w:rPr>
        <w:t>5</w:t>
      </w:r>
      <w:r w:rsidR="00922157">
        <w:rPr>
          <w:rFonts w:asciiTheme="minorEastAsia" w:eastAsiaTheme="minorEastAsia" w:hAnsiTheme="minorEastAsia"/>
          <w:sz w:val="24"/>
        </w:rPr>
        <w:t>3.</w:t>
      </w:r>
      <w:r w:rsidR="00922157" w:rsidRPr="00922157">
        <w:rPr>
          <w:rFonts w:hint="eastAsia"/>
        </w:rPr>
        <w:t xml:space="preserve"> </w:t>
      </w:r>
      <w:r w:rsidR="00922157">
        <w:rPr>
          <w:rFonts w:hint="eastAsia"/>
        </w:rPr>
        <w:t>在立法院中，</w:t>
      </w:r>
      <w:r w:rsidR="00922157" w:rsidRPr="00485365">
        <w:rPr>
          <w:rFonts w:hint="eastAsia"/>
        </w:rPr>
        <w:t>同一政黨立法委員當選席次達到</w:t>
      </w:r>
      <w:r w:rsidR="00922157" w:rsidRPr="00485365">
        <w:t>3</w:t>
      </w:r>
      <w:r w:rsidR="00922157" w:rsidRPr="00485365">
        <w:rPr>
          <w:rFonts w:hint="eastAsia"/>
        </w:rPr>
        <w:t>席，而且席次較多的</w:t>
      </w:r>
      <w:r w:rsidR="00922157" w:rsidRPr="00485365">
        <w:t>5</w:t>
      </w:r>
      <w:r w:rsidR="00922157" w:rsidRPr="00485365">
        <w:rPr>
          <w:rFonts w:hint="eastAsia"/>
        </w:rPr>
        <w:t>個政黨可以各自組成</w:t>
      </w:r>
      <w:r w:rsidR="00922157">
        <w:rPr>
          <w:rFonts w:hint="eastAsia"/>
        </w:rPr>
        <w:t>何種組織？</w:t>
      </w:r>
      <w:r w:rsidR="00922157" w:rsidRPr="00922157">
        <w:rPr>
          <w:rFonts w:asciiTheme="minorEastAsia" w:eastAsiaTheme="minorEastAsia" w:hAnsiTheme="minorEastAsia" w:hint="eastAsia"/>
          <w:color w:val="FF0000"/>
          <w:sz w:val="24"/>
        </w:rPr>
        <w:t>(</w:t>
      </w:r>
      <w:r w:rsidR="00922157" w:rsidRPr="00922157">
        <w:rPr>
          <w:rFonts w:asciiTheme="minorEastAsia" w:eastAsiaTheme="minorEastAsia" w:hAnsiTheme="minorEastAsia"/>
          <w:color w:val="FF0000"/>
          <w:sz w:val="24"/>
        </w:rPr>
        <w:t>A</w:t>
      </w:r>
      <w:r w:rsidR="00922157" w:rsidRPr="00922157">
        <w:rPr>
          <w:rFonts w:asciiTheme="minorEastAsia" w:eastAsiaTheme="minorEastAsia" w:hAnsiTheme="minorEastAsia" w:hint="eastAsia"/>
          <w:color w:val="FF0000"/>
          <w:sz w:val="24"/>
        </w:rPr>
        <w:t>)黨團</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B</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政黨</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C</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委員會</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D</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分組</w:t>
      </w:r>
    </w:p>
    <w:p w:rsidR="00922157"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A</w:t>
      </w:r>
      <w:r>
        <w:rPr>
          <w:rFonts w:asciiTheme="minorEastAsia" w:eastAsiaTheme="minorEastAsia" w:hAnsiTheme="minorEastAsia"/>
          <w:sz w:val="24"/>
        </w:rPr>
        <w:t xml:space="preserve"> </w:t>
      </w:r>
      <w:r w:rsidR="00922157">
        <w:rPr>
          <w:rFonts w:asciiTheme="minorEastAsia" w:eastAsiaTheme="minorEastAsia" w:hAnsiTheme="minorEastAsia" w:hint="eastAsia"/>
          <w:sz w:val="24"/>
        </w:rPr>
        <w:t>5</w:t>
      </w:r>
      <w:r w:rsidR="00922157">
        <w:rPr>
          <w:rFonts w:asciiTheme="minorEastAsia" w:eastAsiaTheme="minorEastAsia" w:hAnsiTheme="minorEastAsia"/>
          <w:sz w:val="24"/>
        </w:rPr>
        <w:t>4.</w:t>
      </w:r>
      <w:r w:rsidR="00922157">
        <w:rPr>
          <w:rFonts w:asciiTheme="minorEastAsia" w:eastAsiaTheme="minorEastAsia" w:hAnsiTheme="minorEastAsia" w:hint="eastAsia"/>
          <w:sz w:val="24"/>
        </w:rPr>
        <w:t>在立法程序中，</w:t>
      </w:r>
      <w:r w:rsidR="00922157" w:rsidRPr="00485365">
        <w:rPr>
          <w:rFonts w:hint="eastAsia"/>
        </w:rPr>
        <w:t>主要為宣讀法案標題，若無任何立委反對則通過，並交付相關常設委員會進行審查，</w:t>
      </w:r>
      <w:r w:rsidR="00922157" w:rsidRPr="00922157">
        <w:rPr>
          <w:rFonts w:asciiTheme="minorEastAsia" w:eastAsiaTheme="minorEastAsia" w:hAnsiTheme="minorEastAsia" w:hint="eastAsia"/>
          <w:sz w:val="24"/>
        </w:rPr>
        <w:t>請問稱為何者？(</w:t>
      </w:r>
      <w:r w:rsidR="00922157" w:rsidRPr="00922157">
        <w:rPr>
          <w:rFonts w:asciiTheme="minorEastAsia" w:eastAsiaTheme="minorEastAsia" w:hAnsiTheme="minorEastAsia"/>
          <w:color w:val="FF0000"/>
          <w:sz w:val="24"/>
        </w:rPr>
        <w:t>A</w:t>
      </w:r>
      <w:r w:rsidR="00922157" w:rsidRPr="00922157">
        <w:rPr>
          <w:rFonts w:asciiTheme="minorEastAsia" w:eastAsiaTheme="minorEastAsia" w:hAnsiTheme="minorEastAsia" w:hint="eastAsia"/>
          <w:color w:val="FF0000"/>
          <w:sz w:val="24"/>
        </w:rPr>
        <w:t>)一讀</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B</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二讀</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C</w:t>
      </w:r>
      <w:r w:rsidR="00922157" w:rsidRPr="00922157">
        <w:rPr>
          <w:rFonts w:asciiTheme="minorEastAsia" w:eastAsiaTheme="minorEastAsia" w:hAnsiTheme="minorEastAsia" w:hint="eastAsia"/>
          <w:sz w:val="24"/>
        </w:rPr>
        <w:t>)三讀  (</w:t>
      </w:r>
      <w:r w:rsidR="00922157" w:rsidRPr="00922157">
        <w:rPr>
          <w:rFonts w:asciiTheme="minorEastAsia" w:eastAsiaTheme="minorEastAsia" w:hAnsiTheme="minorEastAsia"/>
          <w:sz w:val="24"/>
        </w:rPr>
        <w:t>D</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黨團協商</w:t>
      </w:r>
    </w:p>
    <w:p w:rsidR="00922157"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B</w:t>
      </w:r>
      <w:r>
        <w:rPr>
          <w:rFonts w:asciiTheme="minorEastAsia" w:eastAsiaTheme="minorEastAsia" w:hAnsiTheme="minorEastAsia"/>
          <w:sz w:val="24"/>
        </w:rPr>
        <w:t xml:space="preserve"> </w:t>
      </w:r>
      <w:r w:rsidR="00922157">
        <w:rPr>
          <w:rFonts w:asciiTheme="minorEastAsia" w:eastAsiaTheme="minorEastAsia" w:hAnsiTheme="minorEastAsia" w:hint="eastAsia"/>
          <w:sz w:val="24"/>
        </w:rPr>
        <w:t>5</w:t>
      </w:r>
      <w:r w:rsidR="00922157">
        <w:rPr>
          <w:rFonts w:asciiTheme="minorEastAsia" w:eastAsiaTheme="minorEastAsia" w:hAnsiTheme="minorEastAsia"/>
          <w:sz w:val="24"/>
        </w:rPr>
        <w:t>5.</w:t>
      </w:r>
      <w:r w:rsidR="00922157" w:rsidRPr="00922157">
        <w:rPr>
          <w:rFonts w:asciiTheme="minorEastAsia" w:eastAsiaTheme="minorEastAsia" w:hAnsiTheme="minorEastAsia" w:hint="eastAsia"/>
          <w:sz w:val="24"/>
        </w:rPr>
        <w:t xml:space="preserve"> </w:t>
      </w:r>
      <w:r w:rsidR="00922157">
        <w:rPr>
          <w:rFonts w:asciiTheme="minorEastAsia" w:eastAsiaTheme="minorEastAsia" w:hAnsiTheme="minorEastAsia" w:hint="eastAsia"/>
          <w:sz w:val="24"/>
        </w:rPr>
        <w:t>在立法程序中，</w:t>
      </w:r>
      <w:r w:rsidR="00922157" w:rsidRPr="00485365">
        <w:rPr>
          <w:rFonts w:hint="eastAsia"/>
        </w:rPr>
        <w:t>進行法案條文的逐項與廣泛討論，可對法案內容進行修正，</w:t>
      </w:r>
      <w:r w:rsidR="00922157" w:rsidRPr="00922157">
        <w:rPr>
          <w:rFonts w:asciiTheme="minorEastAsia" w:eastAsiaTheme="minorEastAsia" w:hAnsiTheme="minorEastAsia" w:hint="eastAsia"/>
          <w:sz w:val="24"/>
        </w:rPr>
        <w:t>請問稱為何者？(</w:t>
      </w:r>
      <w:r w:rsidR="00922157" w:rsidRPr="00922157">
        <w:rPr>
          <w:rFonts w:asciiTheme="minorEastAsia" w:eastAsiaTheme="minorEastAsia" w:hAnsiTheme="minorEastAsia"/>
          <w:sz w:val="24"/>
        </w:rPr>
        <w:t>A</w:t>
      </w:r>
      <w:r w:rsidR="00922157" w:rsidRPr="00922157">
        <w:rPr>
          <w:rFonts w:asciiTheme="minorEastAsia" w:eastAsiaTheme="minorEastAsia" w:hAnsiTheme="minorEastAsia" w:hint="eastAsia"/>
          <w:sz w:val="24"/>
        </w:rPr>
        <w:t xml:space="preserve">)一讀 </w:t>
      </w:r>
      <w:r w:rsidR="00922157" w:rsidRPr="00922157">
        <w:rPr>
          <w:rFonts w:asciiTheme="minorEastAsia" w:eastAsiaTheme="minorEastAsia" w:hAnsiTheme="minorEastAsia" w:hint="eastAsia"/>
          <w:color w:val="FF0000"/>
          <w:sz w:val="24"/>
        </w:rPr>
        <w:t>(</w:t>
      </w:r>
      <w:r w:rsidR="00922157" w:rsidRPr="00922157">
        <w:rPr>
          <w:rFonts w:asciiTheme="minorEastAsia" w:eastAsiaTheme="minorEastAsia" w:hAnsiTheme="minorEastAsia"/>
          <w:color w:val="FF0000"/>
          <w:sz w:val="24"/>
        </w:rPr>
        <w:t>B</w:t>
      </w:r>
      <w:r w:rsidR="00922157" w:rsidRPr="00922157">
        <w:rPr>
          <w:rFonts w:asciiTheme="minorEastAsia" w:eastAsiaTheme="minorEastAsia" w:hAnsiTheme="minorEastAsia" w:hint="eastAsia"/>
          <w:color w:val="FF0000"/>
          <w:sz w:val="24"/>
        </w:rPr>
        <w:t>)二讀</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C</w:t>
      </w:r>
      <w:r w:rsidR="00922157" w:rsidRPr="00922157">
        <w:rPr>
          <w:rFonts w:asciiTheme="minorEastAsia" w:eastAsiaTheme="minorEastAsia" w:hAnsiTheme="minorEastAsia" w:hint="eastAsia"/>
          <w:sz w:val="24"/>
        </w:rPr>
        <w:t>)三讀  (</w:t>
      </w:r>
      <w:r w:rsidR="00922157" w:rsidRPr="00922157">
        <w:rPr>
          <w:rFonts w:asciiTheme="minorEastAsia" w:eastAsiaTheme="minorEastAsia" w:hAnsiTheme="minorEastAsia"/>
          <w:sz w:val="24"/>
        </w:rPr>
        <w:t>D</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黨團協商</w:t>
      </w:r>
    </w:p>
    <w:p w:rsidR="00922157"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C</w:t>
      </w:r>
      <w:r>
        <w:rPr>
          <w:rFonts w:asciiTheme="minorEastAsia" w:eastAsiaTheme="minorEastAsia" w:hAnsiTheme="minorEastAsia"/>
          <w:sz w:val="24"/>
        </w:rPr>
        <w:t xml:space="preserve"> </w:t>
      </w:r>
      <w:r w:rsidR="00922157">
        <w:rPr>
          <w:rFonts w:asciiTheme="minorEastAsia" w:eastAsiaTheme="minorEastAsia" w:hAnsiTheme="minorEastAsia" w:hint="eastAsia"/>
          <w:sz w:val="24"/>
        </w:rPr>
        <w:t>5</w:t>
      </w:r>
      <w:r w:rsidR="00922157">
        <w:rPr>
          <w:rFonts w:asciiTheme="minorEastAsia" w:eastAsiaTheme="minorEastAsia" w:hAnsiTheme="minorEastAsia"/>
          <w:sz w:val="24"/>
        </w:rPr>
        <w:t>6.</w:t>
      </w:r>
      <w:r w:rsidR="00922157" w:rsidRPr="00922157">
        <w:rPr>
          <w:rFonts w:asciiTheme="minorEastAsia" w:eastAsiaTheme="minorEastAsia" w:hAnsiTheme="minorEastAsia" w:hint="eastAsia"/>
          <w:sz w:val="24"/>
        </w:rPr>
        <w:t xml:space="preserve"> </w:t>
      </w:r>
      <w:r w:rsidR="00922157">
        <w:rPr>
          <w:rFonts w:asciiTheme="minorEastAsia" w:eastAsiaTheme="minorEastAsia" w:hAnsiTheme="minorEastAsia" w:hint="eastAsia"/>
          <w:sz w:val="24"/>
        </w:rPr>
        <w:t>在立法程序中，</w:t>
      </w:r>
      <w:r w:rsidR="00922157" w:rsidRPr="00485365">
        <w:rPr>
          <w:rFonts w:hint="eastAsia"/>
        </w:rPr>
        <w:t>最後確認，主要是檢視文字修正，並不實質調整內容，除非條文間有牴觸或違憲。</w:t>
      </w:r>
      <w:r w:rsidR="00922157" w:rsidRPr="00922157">
        <w:rPr>
          <w:rFonts w:asciiTheme="minorEastAsia" w:eastAsiaTheme="minorEastAsia" w:hAnsiTheme="minorEastAsia" w:hint="eastAsia"/>
          <w:sz w:val="24"/>
        </w:rPr>
        <w:t>請問稱為何者？(</w:t>
      </w:r>
      <w:r w:rsidR="00922157" w:rsidRPr="00922157">
        <w:rPr>
          <w:rFonts w:asciiTheme="minorEastAsia" w:eastAsiaTheme="minorEastAsia" w:hAnsiTheme="minorEastAsia"/>
          <w:sz w:val="24"/>
        </w:rPr>
        <w:t>A</w:t>
      </w:r>
      <w:r w:rsidR="00922157" w:rsidRPr="00922157">
        <w:rPr>
          <w:rFonts w:asciiTheme="minorEastAsia" w:eastAsiaTheme="minorEastAsia" w:hAnsiTheme="minorEastAsia" w:hint="eastAsia"/>
          <w:sz w:val="24"/>
        </w:rPr>
        <w:t>)一讀 (</w:t>
      </w:r>
      <w:r w:rsidR="00922157" w:rsidRPr="00922157">
        <w:rPr>
          <w:rFonts w:asciiTheme="minorEastAsia" w:eastAsiaTheme="minorEastAsia" w:hAnsiTheme="minorEastAsia"/>
          <w:sz w:val="24"/>
        </w:rPr>
        <w:t>B</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二讀</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hint="eastAsia"/>
          <w:color w:val="FF0000"/>
          <w:sz w:val="24"/>
        </w:rPr>
        <w:t>(</w:t>
      </w:r>
      <w:r w:rsidR="00922157" w:rsidRPr="00922157">
        <w:rPr>
          <w:rFonts w:asciiTheme="minorEastAsia" w:eastAsiaTheme="minorEastAsia" w:hAnsiTheme="minorEastAsia"/>
          <w:color w:val="FF0000"/>
          <w:sz w:val="24"/>
        </w:rPr>
        <w:t>C</w:t>
      </w:r>
      <w:r w:rsidR="00922157" w:rsidRPr="00922157">
        <w:rPr>
          <w:rFonts w:asciiTheme="minorEastAsia" w:eastAsiaTheme="minorEastAsia" w:hAnsiTheme="minorEastAsia" w:hint="eastAsia"/>
          <w:color w:val="FF0000"/>
          <w:sz w:val="24"/>
        </w:rPr>
        <w:t>)三讀</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D</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黨團協商</w:t>
      </w:r>
    </w:p>
    <w:p w:rsidR="00922157"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A</w:t>
      </w:r>
      <w:r>
        <w:rPr>
          <w:rFonts w:asciiTheme="minorEastAsia" w:eastAsiaTheme="minorEastAsia" w:hAnsiTheme="minorEastAsia"/>
          <w:sz w:val="24"/>
        </w:rPr>
        <w:t xml:space="preserve"> </w:t>
      </w:r>
      <w:r w:rsidR="00922157">
        <w:rPr>
          <w:rFonts w:asciiTheme="minorEastAsia" w:eastAsiaTheme="minorEastAsia" w:hAnsiTheme="minorEastAsia" w:hint="eastAsia"/>
          <w:sz w:val="24"/>
        </w:rPr>
        <w:t>5</w:t>
      </w:r>
      <w:r w:rsidR="00922157">
        <w:rPr>
          <w:rFonts w:asciiTheme="minorEastAsia" w:eastAsiaTheme="minorEastAsia" w:hAnsiTheme="minorEastAsia"/>
          <w:sz w:val="24"/>
        </w:rPr>
        <w:t>7.</w:t>
      </w:r>
      <w:r w:rsidR="00922157">
        <w:rPr>
          <w:rFonts w:asciiTheme="minorEastAsia" w:eastAsiaTheme="minorEastAsia" w:hAnsiTheme="minorEastAsia" w:hint="eastAsia"/>
          <w:sz w:val="24"/>
        </w:rPr>
        <w:t>關於法律生效日，</w:t>
      </w:r>
      <w:r w:rsidR="00922157" w:rsidRPr="00485365">
        <w:rPr>
          <w:rFonts w:hint="eastAsia"/>
        </w:rPr>
        <w:t>若條文未規定施行日者，於總統公布起算</w:t>
      </w:r>
      <w:r w:rsidR="00922157">
        <w:rPr>
          <w:rFonts w:hint="eastAsia"/>
        </w:rPr>
        <w:t xml:space="preserve"> </w:t>
      </w:r>
      <w:r w:rsidR="00922157" w:rsidRPr="00922157">
        <w:rPr>
          <w:rFonts w:hint="eastAsia"/>
          <w:u w:val="single"/>
        </w:rPr>
        <w:t>第幾日</w:t>
      </w:r>
      <w:r w:rsidR="00922157" w:rsidRPr="00922157">
        <w:rPr>
          <w:rFonts w:hint="eastAsia"/>
        </w:rPr>
        <w:t xml:space="preserve"> </w:t>
      </w:r>
      <w:r w:rsidR="00922157" w:rsidRPr="00485365">
        <w:rPr>
          <w:rFonts w:hint="eastAsia"/>
        </w:rPr>
        <w:t>生效</w:t>
      </w:r>
      <w:r w:rsidR="00922157">
        <w:rPr>
          <w:rFonts w:hint="eastAsia"/>
        </w:rPr>
        <w:t>？</w:t>
      </w:r>
      <w:r w:rsidR="00922157" w:rsidRPr="00922157">
        <w:rPr>
          <w:rFonts w:asciiTheme="minorEastAsia" w:eastAsiaTheme="minorEastAsia" w:hAnsiTheme="minorEastAsia" w:hint="eastAsia"/>
          <w:sz w:val="24"/>
        </w:rPr>
        <w:t>(</w:t>
      </w:r>
      <w:r w:rsidR="00922157" w:rsidRPr="00922157">
        <w:rPr>
          <w:rFonts w:asciiTheme="minorEastAsia" w:eastAsiaTheme="minorEastAsia" w:hAnsiTheme="minorEastAsia"/>
          <w:color w:val="FF0000"/>
          <w:sz w:val="24"/>
        </w:rPr>
        <w:t>A</w:t>
      </w:r>
      <w:r w:rsidR="00922157" w:rsidRPr="00922157">
        <w:rPr>
          <w:rFonts w:asciiTheme="minorEastAsia" w:eastAsiaTheme="minorEastAsia" w:hAnsiTheme="minorEastAsia" w:hint="eastAsia"/>
          <w:color w:val="FF0000"/>
          <w:sz w:val="24"/>
        </w:rPr>
        <w:t>)</w:t>
      </w:r>
      <w:r w:rsidR="00922157">
        <w:rPr>
          <w:rFonts w:asciiTheme="minorEastAsia" w:eastAsiaTheme="minorEastAsia" w:hAnsiTheme="minorEastAsia" w:hint="eastAsia"/>
          <w:color w:val="FF0000"/>
          <w:sz w:val="24"/>
        </w:rPr>
        <w:t>1</w:t>
      </w:r>
      <w:r w:rsidR="00922157">
        <w:rPr>
          <w:rFonts w:asciiTheme="minorEastAsia" w:eastAsiaTheme="minorEastAsia" w:hAnsiTheme="minorEastAsia"/>
          <w:color w:val="FF0000"/>
          <w:sz w:val="24"/>
        </w:rPr>
        <w:t xml:space="preserve"> </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B</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2</w:t>
      </w:r>
      <w:r w:rsidR="00922157">
        <w:rPr>
          <w:rFonts w:asciiTheme="minorEastAsia" w:eastAsiaTheme="minorEastAsia" w:hAnsiTheme="minorEastAsia"/>
          <w:sz w:val="24"/>
        </w:rPr>
        <w:t xml:space="preserve"> </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C</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3</w:t>
      </w:r>
      <w:r w:rsidR="00922157" w:rsidRPr="00922157">
        <w:rPr>
          <w:rFonts w:asciiTheme="minorEastAsia" w:eastAsiaTheme="minorEastAsia" w:hAnsiTheme="minorEastAsia" w:hint="eastAsia"/>
          <w:sz w:val="24"/>
        </w:rPr>
        <w:t xml:space="preserve">  (</w:t>
      </w:r>
      <w:r w:rsidR="00922157" w:rsidRPr="00922157">
        <w:rPr>
          <w:rFonts w:asciiTheme="minorEastAsia" w:eastAsiaTheme="minorEastAsia" w:hAnsiTheme="minorEastAsia"/>
          <w:sz w:val="24"/>
        </w:rPr>
        <w:t>D</w:t>
      </w:r>
      <w:r w:rsidR="00922157" w:rsidRPr="00922157">
        <w:rPr>
          <w:rFonts w:asciiTheme="minorEastAsia" w:eastAsiaTheme="minorEastAsia" w:hAnsiTheme="minorEastAsia" w:hint="eastAsia"/>
          <w:sz w:val="24"/>
        </w:rPr>
        <w:t>)</w:t>
      </w:r>
      <w:r w:rsidR="00922157">
        <w:rPr>
          <w:rFonts w:asciiTheme="minorEastAsia" w:eastAsiaTheme="minorEastAsia" w:hAnsiTheme="minorEastAsia" w:hint="eastAsia"/>
          <w:sz w:val="24"/>
        </w:rPr>
        <w:t>4</w:t>
      </w:r>
    </w:p>
    <w:p w:rsidR="00922157" w:rsidRPr="00A31993" w:rsidRDefault="00A31993" w:rsidP="00A31993">
      <w:pPr>
        <w:pStyle w:val="y-1"/>
        <w:ind w:left="360" w:hangingChars="150" w:hanging="360"/>
        <w:jc w:val="left"/>
      </w:pPr>
      <w:r w:rsidRPr="009B1CB2">
        <w:rPr>
          <w:rFonts w:asciiTheme="minorEastAsia" w:eastAsiaTheme="minorEastAsia" w:hAnsiTheme="minorEastAsia"/>
          <w:color w:val="FF0000"/>
          <w:sz w:val="24"/>
          <w:u w:val="thick"/>
        </w:rPr>
        <w:t>A</w:t>
      </w:r>
      <w:r>
        <w:rPr>
          <w:rFonts w:asciiTheme="minorEastAsia" w:eastAsiaTheme="minorEastAsia" w:hAnsiTheme="minorEastAsia"/>
          <w:sz w:val="24"/>
        </w:rPr>
        <w:t xml:space="preserve"> </w:t>
      </w:r>
      <w:r w:rsidR="00922157">
        <w:rPr>
          <w:rFonts w:asciiTheme="minorEastAsia" w:eastAsiaTheme="minorEastAsia" w:hAnsiTheme="minorEastAsia"/>
          <w:sz w:val="24"/>
        </w:rPr>
        <w:t>58.</w:t>
      </w:r>
      <w:r w:rsidR="00E747ED">
        <w:rPr>
          <w:rFonts w:asciiTheme="minorEastAsia" w:eastAsiaTheme="minorEastAsia" w:hAnsiTheme="minorEastAsia" w:hint="eastAsia"/>
          <w:sz w:val="24"/>
        </w:rPr>
        <w:t>有</w:t>
      </w:r>
      <w:r w:rsidR="00E747ED" w:rsidRPr="00485365">
        <w:rPr>
          <w:rFonts w:hint="eastAsia"/>
        </w:rPr>
        <w:t>一種常見於各種組織會議的動議，是針對某個已經決議的提案，由勝方（原決議通過裡投贊成的人，或是原決議否決裡投反對的人）發現有新資料、認為</w:t>
      </w:r>
      <w:r w:rsidR="00E747ED" w:rsidRPr="0006572B">
        <w:rPr>
          <w:rFonts w:hint="eastAsia"/>
          <w:spacing w:val="2"/>
        </w:rPr>
        <w:t>原議決討論時不夠周延等情形下，提出再次議決的訴求，進行再次討論、表決。</w:t>
      </w:r>
      <w:r w:rsidR="00E747ED">
        <w:rPr>
          <w:rFonts w:hint="eastAsia"/>
          <w:spacing w:val="2"/>
        </w:rPr>
        <w:t>請問是指下列何者？</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color w:val="FF0000"/>
          <w:sz w:val="24"/>
        </w:rPr>
        <w:t>A</w:t>
      </w:r>
      <w:r w:rsidR="00E747ED" w:rsidRPr="00922157">
        <w:rPr>
          <w:rFonts w:asciiTheme="minorEastAsia" w:eastAsiaTheme="minorEastAsia" w:hAnsiTheme="minorEastAsia" w:hint="eastAsia"/>
          <w:color w:val="FF0000"/>
          <w:sz w:val="24"/>
        </w:rPr>
        <w:t>)</w:t>
      </w:r>
      <w:r w:rsidR="00E747ED">
        <w:rPr>
          <w:rFonts w:asciiTheme="minorEastAsia" w:eastAsiaTheme="minorEastAsia" w:hAnsiTheme="minorEastAsia" w:hint="eastAsia"/>
          <w:color w:val="FF0000"/>
          <w:sz w:val="24"/>
        </w:rPr>
        <w:t>復議</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sz w:val="24"/>
        </w:rPr>
        <w:t>B</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覆議</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sz w:val="24"/>
        </w:rPr>
        <w:t>C</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附議</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sz w:val="24"/>
        </w:rPr>
        <w:t>D</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附議</w:t>
      </w:r>
    </w:p>
    <w:p w:rsidR="00E747ED" w:rsidRPr="00E747ED" w:rsidRDefault="00A31993" w:rsidP="00A31993">
      <w:pPr>
        <w:pStyle w:val="y-1"/>
        <w:ind w:left="360" w:hangingChars="150" w:hanging="360"/>
        <w:jc w:val="left"/>
      </w:pPr>
      <w:r w:rsidRPr="009B1CB2">
        <w:rPr>
          <w:rFonts w:asciiTheme="minorEastAsia" w:eastAsiaTheme="minorEastAsia" w:hAnsiTheme="minorEastAsia"/>
          <w:color w:val="FF0000"/>
          <w:sz w:val="24"/>
          <w:u w:val="thick"/>
        </w:rPr>
        <w:t>B</w:t>
      </w:r>
      <w:r>
        <w:rPr>
          <w:rFonts w:asciiTheme="minorEastAsia" w:eastAsiaTheme="minorEastAsia" w:hAnsiTheme="minorEastAsia"/>
          <w:sz w:val="24"/>
        </w:rPr>
        <w:t xml:space="preserve"> </w:t>
      </w:r>
      <w:r w:rsidR="00E747ED">
        <w:rPr>
          <w:rFonts w:asciiTheme="minorEastAsia" w:eastAsiaTheme="minorEastAsia" w:hAnsiTheme="minorEastAsia" w:hint="eastAsia"/>
          <w:sz w:val="24"/>
        </w:rPr>
        <w:t>5</w:t>
      </w:r>
      <w:r w:rsidR="00E747ED">
        <w:rPr>
          <w:rFonts w:asciiTheme="minorEastAsia" w:eastAsiaTheme="minorEastAsia" w:hAnsiTheme="minorEastAsia"/>
          <w:sz w:val="24"/>
        </w:rPr>
        <w:t>9.</w:t>
      </w:r>
      <w:r w:rsidR="00E747ED" w:rsidRPr="00485365">
        <w:rPr>
          <w:rFonts w:hint="eastAsia"/>
        </w:rPr>
        <w:t>我國《憲法》賦予行政院的職權，由於行政機關才是法案的主要執行者，因此對於法案內容發覺窒礙難行時，須於期限內經總統核可後便可移請立法院進行覆議，請立法院再一次議決。</w:t>
      </w:r>
      <w:r w:rsidR="00E747ED">
        <w:rPr>
          <w:rFonts w:hint="eastAsia"/>
          <w:spacing w:val="2"/>
        </w:rPr>
        <w:t>請問是指下列何者？</w:t>
      </w:r>
      <w:r w:rsidR="00E747ED" w:rsidRPr="00E747ED">
        <w:rPr>
          <w:rFonts w:asciiTheme="minorEastAsia" w:eastAsiaTheme="minorEastAsia" w:hAnsiTheme="minorEastAsia" w:hint="eastAsia"/>
          <w:sz w:val="24"/>
        </w:rPr>
        <w:t>(</w:t>
      </w:r>
      <w:r w:rsidR="00E747ED" w:rsidRPr="00E747ED">
        <w:rPr>
          <w:rFonts w:asciiTheme="minorEastAsia" w:eastAsiaTheme="minorEastAsia" w:hAnsiTheme="minorEastAsia"/>
          <w:sz w:val="24"/>
        </w:rPr>
        <w:t>A</w:t>
      </w:r>
      <w:r w:rsidR="00E747ED" w:rsidRPr="00E747ED">
        <w:rPr>
          <w:rFonts w:asciiTheme="minorEastAsia" w:eastAsiaTheme="minorEastAsia" w:hAnsiTheme="minorEastAsia" w:hint="eastAsia"/>
          <w:sz w:val="24"/>
        </w:rPr>
        <w:t>)復議</w:t>
      </w:r>
      <w:r w:rsidR="00E747ED" w:rsidRPr="00922157">
        <w:rPr>
          <w:rFonts w:asciiTheme="minorEastAsia" w:eastAsiaTheme="minorEastAsia" w:hAnsiTheme="minorEastAsia" w:hint="eastAsia"/>
          <w:sz w:val="24"/>
        </w:rPr>
        <w:t xml:space="preserve"> </w:t>
      </w:r>
      <w:r w:rsidR="00E747ED" w:rsidRPr="00E747ED">
        <w:rPr>
          <w:rFonts w:asciiTheme="minorEastAsia" w:eastAsiaTheme="minorEastAsia" w:hAnsiTheme="minorEastAsia" w:hint="eastAsia"/>
          <w:color w:val="FF0000"/>
          <w:sz w:val="24"/>
        </w:rPr>
        <w:t>(</w:t>
      </w:r>
      <w:r w:rsidR="00E747ED" w:rsidRPr="00E747ED">
        <w:rPr>
          <w:rFonts w:asciiTheme="minorEastAsia" w:eastAsiaTheme="minorEastAsia" w:hAnsiTheme="minorEastAsia"/>
          <w:color w:val="FF0000"/>
          <w:sz w:val="24"/>
        </w:rPr>
        <w:t>B</w:t>
      </w:r>
      <w:r w:rsidR="00E747ED" w:rsidRPr="00E747ED">
        <w:rPr>
          <w:rFonts w:asciiTheme="minorEastAsia" w:eastAsiaTheme="minorEastAsia" w:hAnsiTheme="minorEastAsia" w:hint="eastAsia"/>
          <w:color w:val="FF0000"/>
          <w:sz w:val="24"/>
        </w:rPr>
        <w:t>)覆議</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sz w:val="24"/>
        </w:rPr>
        <w:t>C</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附議</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sz w:val="24"/>
        </w:rPr>
        <w:t>D</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附議</w:t>
      </w:r>
    </w:p>
    <w:p w:rsidR="00E747ED" w:rsidRDefault="00A31993" w:rsidP="00A31993">
      <w:pPr>
        <w:pStyle w:val="08-"/>
        <w:ind w:left="360" w:hangingChars="150" w:hanging="360"/>
        <w:jc w:val="left"/>
        <w:rPr>
          <w:rFonts w:asciiTheme="minorEastAsia" w:eastAsiaTheme="minorEastAsia" w:hAnsiTheme="minorEastAsia"/>
          <w:sz w:val="24"/>
        </w:rPr>
      </w:pPr>
      <w:r w:rsidRPr="009B1CB2">
        <w:rPr>
          <w:rFonts w:asciiTheme="minorEastAsia" w:eastAsiaTheme="minorEastAsia" w:hAnsiTheme="minorEastAsia"/>
          <w:color w:val="FF0000"/>
          <w:sz w:val="24"/>
          <w:u w:val="thick"/>
        </w:rPr>
        <w:t>C</w:t>
      </w:r>
      <w:r>
        <w:rPr>
          <w:rFonts w:asciiTheme="minorEastAsia" w:eastAsiaTheme="minorEastAsia" w:hAnsiTheme="minorEastAsia"/>
          <w:sz w:val="24"/>
        </w:rPr>
        <w:t xml:space="preserve"> </w:t>
      </w:r>
      <w:r w:rsidR="00E747ED">
        <w:rPr>
          <w:rFonts w:asciiTheme="minorEastAsia" w:eastAsiaTheme="minorEastAsia" w:hAnsiTheme="minorEastAsia" w:hint="eastAsia"/>
          <w:sz w:val="24"/>
        </w:rPr>
        <w:t>6</w:t>
      </w:r>
      <w:r w:rsidR="00E747ED">
        <w:rPr>
          <w:rFonts w:asciiTheme="minorEastAsia" w:eastAsiaTheme="minorEastAsia" w:hAnsiTheme="minorEastAsia"/>
          <w:sz w:val="24"/>
        </w:rPr>
        <w:t>0.</w:t>
      </w:r>
      <w:r w:rsidR="00E747ED" w:rsidRPr="00E747ED">
        <w:rPr>
          <w:rFonts w:hint="eastAsia"/>
        </w:rPr>
        <w:t xml:space="preserve"> </w:t>
      </w:r>
      <w:r w:rsidR="00E747ED">
        <w:rPr>
          <w:rFonts w:hint="eastAsia"/>
        </w:rPr>
        <w:t>法律的廢止因為沒有逐條討論與文字修正的需要，所以完成</w:t>
      </w:r>
      <w:r w:rsidR="00E747ED" w:rsidRPr="00E747ED">
        <w:rPr>
          <w:rFonts w:hint="eastAsia"/>
          <w:u w:val="single"/>
        </w:rPr>
        <w:t>幾讀</w:t>
      </w:r>
      <w:r w:rsidR="00E747ED">
        <w:rPr>
          <w:rFonts w:hint="eastAsia"/>
          <w:u w:val="single"/>
        </w:rPr>
        <w:t>程序</w:t>
      </w:r>
      <w:r w:rsidR="00E747ED" w:rsidRPr="00485365">
        <w:rPr>
          <w:rFonts w:hint="eastAsia"/>
        </w:rPr>
        <w:t>即可表決</w:t>
      </w:r>
      <w:r w:rsidR="00E747ED">
        <w:rPr>
          <w:rFonts w:hint="eastAsia"/>
        </w:rPr>
        <w:t>？</w:t>
      </w:r>
      <w:r w:rsidR="00E747ED" w:rsidRPr="00922157">
        <w:rPr>
          <w:rFonts w:asciiTheme="minorEastAsia" w:eastAsiaTheme="minorEastAsia" w:hAnsiTheme="minorEastAsia" w:hint="eastAsia"/>
          <w:sz w:val="24"/>
        </w:rPr>
        <w:t>(</w:t>
      </w:r>
      <w:r w:rsidR="00E747ED" w:rsidRPr="00922157">
        <w:rPr>
          <w:rFonts w:asciiTheme="minorEastAsia" w:eastAsiaTheme="minorEastAsia" w:hAnsiTheme="minorEastAsia"/>
          <w:sz w:val="24"/>
        </w:rPr>
        <w:t>A</w:t>
      </w:r>
      <w:r w:rsidR="00E747ED" w:rsidRPr="00922157">
        <w:rPr>
          <w:rFonts w:asciiTheme="minorEastAsia" w:eastAsiaTheme="minorEastAsia" w:hAnsiTheme="minorEastAsia" w:hint="eastAsia"/>
          <w:sz w:val="24"/>
        </w:rPr>
        <w:t>)一讀 (</w:t>
      </w:r>
      <w:r w:rsidR="00E747ED" w:rsidRPr="00922157">
        <w:rPr>
          <w:rFonts w:asciiTheme="minorEastAsia" w:eastAsiaTheme="minorEastAsia" w:hAnsiTheme="minorEastAsia"/>
          <w:sz w:val="24"/>
        </w:rPr>
        <w:t>B</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二讀</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hint="eastAsia"/>
          <w:color w:val="FF0000"/>
          <w:sz w:val="24"/>
        </w:rPr>
        <w:t>(</w:t>
      </w:r>
      <w:r w:rsidR="00E747ED" w:rsidRPr="00922157">
        <w:rPr>
          <w:rFonts w:asciiTheme="minorEastAsia" w:eastAsiaTheme="minorEastAsia" w:hAnsiTheme="minorEastAsia"/>
          <w:color w:val="FF0000"/>
          <w:sz w:val="24"/>
        </w:rPr>
        <w:t>C</w:t>
      </w:r>
      <w:r w:rsidR="00E747ED" w:rsidRPr="00922157">
        <w:rPr>
          <w:rFonts w:asciiTheme="minorEastAsia" w:eastAsiaTheme="minorEastAsia" w:hAnsiTheme="minorEastAsia" w:hint="eastAsia"/>
          <w:color w:val="FF0000"/>
          <w:sz w:val="24"/>
        </w:rPr>
        <w:t>)三讀</w:t>
      </w:r>
      <w:r w:rsidR="00E747ED" w:rsidRPr="00922157">
        <w:rPr>
          <w:rFonts w:asciiTheme="minorEastAsia" w:eastAsiaTheme="minorEastAsia" w:hAnsiTheme="minorEastAsia" w:hint="eastAsia"/>
          <w:sz w:val="24"/>
        </w:rPr>
        <w:t xml:space="preserve">  (</w:t>
      </w:r>
      <w:r w:rsidR="00E747ED" w:rsidRPr="00922157">
        <w:rPr>
          <w:rFonts w:asciiTheme="minorEastAsia" w:eastAsiaTheme="minorEastAsia" w:hAnsiTheme="minorEastAsia"/>
          <w:sz w:val="24"/>
        </w:rPr>
        <w:t>D</w:t>
      </w:r>
      <w:r w:rsidR="00E747ED" w:rsidRPr="00922157">
        <w:rPr>
          <w:rFonts w:asciiTheme="minorEastAsia" w:eastAsiaTheme="minorEastAsia" w:hAnsiTheme="minorEastAsia" w:hint="eastAsia"/>
          <w:sz w:val="24"/>
        </w:rPr>
        <w:t>)</w:t>
      </w:r>
      <w:r w:rsidR="00E747ED">
        <w:rPr>
          <w:rFonts w:asciiTheme="minorEastAsia" w:eastAsiaTheme="minorEastAsia" w:hAnsiTheme="minorEastAsia" w:hint="eastAsia"/>
          <w:sz w:val="24"/>
        </w:rPr>
        <w:t>黨團協商</w:t>
      </w:r>
    </w:p>
    <w:p w:rsidR="005C1B09" w:rsidRPr="00485365" w:rsidRDefault="005C1B09" w:rsidP="00A31993">
      <w:pPr>
        <w:pStyle w:val="08-"/>
        <w:tabs>
          <w:tab w:val="clear" w:pos="705"/>
        </w:tabs>
        <w:ind w:left="1150" w:hanging="1150"/>
      </w:pPr>
      <w:r w:rsidRPr="00644ECF">
        <w:rPr>
          <w:rStyle w:val="a3"/>
        </w:rPr>
        <w:t>D</w:t>
      </w:r>
      <w:r w:rsidR="00A31993">
        <w:rPr>
          <w:rStyle w:val="a3"/>
        </w:rPr>
        <w:t xml:space="preserve"> </w:t>
      </w:r>
      <w:r w:rsidR="00A31993">
        <w:t>6</w:t>
      </w:r>
      <w:r w:rsidRPr="00485365">
        <w:t>1</w:t>
      </w:r>
      <w:r>
        <w:rPr>
          <w:rFonts w:hint="eastAsia"/>
        </w:rPr>
        <w:t>.</w:t>
      </w:r>
      <w:r>
        <w:rPr>
          <w:rFonts w:hint="eastAsia"/>
        </w:rPr>
        <w:tab/>
      </w:r>
      <w:r w:rsidRPr="00485365">
        <w:rPr>
          <w:rFonts w:hint="eastAsia"/>
        </w:rPr>
        <w:t>以《正義論》聞名的美國學者羅爾斯即主張「正義即公平」（</w:t>
      </w:r>
      <w:r w:rsidRPr="00485365">
        <w:t>justice</w:t>
      </w:r>
      <w:r>
        <w:rPr>
          <w:rFonts w:hint="eastAsia"/>
        </w:rPr>
        <w:t xml:space="preserve"> </w:t>
      </w:r>
      <w:r w:rsidRPr="00485365">
        <w:t>as</w:t>
      </w:r>
      <w:r>
        <w:rPr>
          <w:rFonts w:hint="eastAsia"/>
        </w:rPr>
        <w:t xml:space="preserve"> </w:t>
      </w:r>
      <w:r w:rsidRPr="00485365">
        <w:t>fairness</w:t>
      </w:r>
      <w:r w:rsidRPr="00485365">
        <w:rPr>
          <w:rFonts w:hint="eastAsia"/>
        </w:rPr>
        <w:t>），每個人都享有平等的自由權利，因此每一項社會制度都應該先確保每個人的機會均等，才能真正做到合理的資源分配，以解決社會不平等的問題。下列敘述何者符合羅爾斯的主張？</w:t>
      </w:r>
      <w:r>
        <w:br/>
      </w:r>
      <w:r>
        <w:rPr>
          <w:rFonts w:hint="eastAsia"/>
        </w:rPr>
        <w:t>(</w:t>
      </w:r>
      <w:r w:rsidRPr="00485365">
        <w:t>A</w:t>
      </w:r>
      <w:r>
        <w:rPr>
          <w:rFonts w:hint="eastAsia"/>
        </w:rPr>
        <w:t>)</w:t>
      </w:r>
      <w:r w:rsidRPr="00485365">
        <w:rPr>
          <w:rFonts w:hint="eastAsia"/>
        </w:rPr>
        <w:t>公平正義就是每個人權利義務全相同的平等</w:t>
      </w:r>
      <w:r>
        <w:br/>
      </w:r>
      <w:r>
        <w:rPr>
          <w:rFonts w:hint="eastAsia"/>
        </w:rPr>
        <w:t>(</w:t>
      </w:r>
      <w:r w:rsidRPr="00485365">
        <w:t>B</w:t>
      </w:r>
      <w:r>
        <w:rPr>
          <w:rFonts w:hint="eastAsia"/>
        </w:rPr>
        <w:t>)</w:t>
      </w:r>
      <w:r w:rsidRPr="00485365">
        <w:rPr>
          <w:rFonts w:hint="eastAsia"/>
        </w:rPr>
        <w:t>公平正義面向廣泛而沒有絕對的範疇或原則</w:t>
      </w:r>
      <w:r>
        <w:br/>
      </w:r>
      <w:r>
        <w:rPr>
          <w:rFonts w:hint="eastAsia"/>
        </w:rPr>
        <w:t>(</w:t>
      </w:r>
      <w:r w:rsidRPr="00485365">
        <w:t>C</w:t>
      </w:r>
      <w:r>
        <w:rPr>
          <w:rFonts w:hint="eastAsia"/>
        </w:rPr>
        <w:t>)</w:t>
      </w:r>
      <w:r w:rsidRPr="00485365">
        <w:rPr>
          <w:rFonts w:hint="eastAsia"/>
        </w:rPr>
        <w:t>合理的資源分配建立在平均分配的前提之下</w:t>
      </w:r>
      <w:r>
        <w:br/>
      </w:r>
      <w:r>
        <w:rPr>
          <w:rFonts w:hint="eastAsia"/>
        </w:rPr>
        <w:t>(</w:t>
      </w:r>
      <w:r w:rsidRPr="00485365">
        <w:t>D</w:t>
      </w:r>
      <w:r>
        <w:rPr>
          <w:rFonts w:hint="eastAsia"/>
        </w:rPr>
        <w:t>)</w:t>
      </w:r>
      <w:r w:rsidRPr="00485365">
        <w:rPr>
          <w:rFonts w:hint="eastAsia"/>
        </w:rPr>
        <w:t>社會中最不利處境成員的利益要優先被考量</w:t>
      </w:r>
    </w:p>
    <w:p w:rsidR="005C1B09" w:rsidRPr="00485365" w:rsidRDefault="005C1B09" w:rsidP="00A31993">
      <w:pPr>
        <w:pStyle w:val="08-"/>
        <w:tabs>
          <w:tab w:val="clear" w:pos="705"/>
        </w:tabs>
        <w:ind w:left="1150" w:hanging="1150"/>
      </w:pPr>
      <w:r w:rsidRPr="00D352AF">
        <w:rPr>
          <w:rStyle w:val="a3"/>
        </w:rPr>
        <w:t>D</w:t>
      </w:r>
      <w:r w:rsidRPr="00D352AF">
        <w:rPr>
          <w:rStyle w:val="a3"/>
          <w:rFonts w:hint="eastAsia"/>
        </w:rPr>
        <w:tab/>
      </w:r>
      <w:r w:rsidR="00A31993">
        <w:t>6</w:t>
      </w:r>
      <w:r w:rsidRPr="00485365">
        <w:t>2</w:t>
      </w:r>
      <w:r>
        <w:rPr>
          <w:rFonts w:hint="eastAsia"/>
        </w:rPr>
        <w:t>.</w:t>
      </w:r>
      <w:r>
        <w:rPr>
          <w:rFonts w:hint="eastAsia"/>
        </w:rPr>
        <w:tab/>
      </w:r>
      <w:r w:rsidRPr="00485365">
        <w:rPr>
          <w:rFonts w:hint="eastAsia"/>
        </w:rPr>
        <w:t>「積極平權措施」（</w:t>
      </w:r>
      <w:r w:rsidRPr="00485365">
        <w:t>Affirmative</w:t>
      </w:r>
      <w:r>
        <w:rPr>
          <w:rFonts w:hint="eastAsia"/>
        </w:rPr>
        <w:t xml:space="preserve"> </w:t>
      </w:r>
      <w:r w:rsidRPr="00485365">
        <w:t>Action</w:t>
      </w:r>
      <w:r w:rsidRPr="00485365">
        <w:rPr>
          <w:rFonts w:hint="eastAsia"/>
        </w:rPr>
        <w:t>）源自美國人權運動的提倡，主張立法明文禁止因種族而有的各種歧視，以及推動弱勢優先措施，以矯正弱勢群體長久以來受歧視所導致的不利地位。下列我國現行的哪一措施與此概念「不同」？</w:t>
      </w:r>
      <w:r>
        <w:br/>
      </w:r>
      <w:r>
        <w:rPr>
          <w:rFonts w:hint="eastAsia"/>
        </w:rPr>
        <w:t>(</w:t>
      </w:r>
      <w:r w:rsidRPr="00485365">
        <w:t>A</w:t>
      </w:r>
      <w:r>
        <w:rPr>
          <w:rFonts w:hint="eastAsia"/>
        </w:rPr>
        <w:t>)</w:t>
      </w:r>
      <w:r w:rsidRPr="00485365">
        <w:rPr>
          <w:rFonts w:hint="eastAsia"/>
        </w:rPr>
        <w:t>升學考試以外加名額的方式，給予原住民學生升學保障</w:t>
      </w:r>
      <w:r>
        <w:br/>
      </w:r>
      <w:r>
        <w:rPr>
          <w:rFonts w:hint="eastAsia"/>
        </w:rPr>
        <w:t>(</w:t>
      </w:r>
      <w:r w:rsidRPr="00485365">
        <w:t>B</w:t>
      </w:r>
      <w:r>
        <w:rPr>
          <w:rFonts w:hint="eastAsia"/>
        </w:rPr>
        <w:t>)</w:t>
      </w:r>
      <w:r w:rsidRPr="00485365">
        <w:rPr>
          <w:rFonts w:hint="eastAsia"/>
        </w:rPr>
        <w:t>我國各級民意代表選舉設有女性及原住民族的保障名額</w:t>
      </w:r>
      <w:r>
        <w:br/>
      </w:r>
      <w:r>
        <w:rPr>
          <w:rFonts w:hint="eastAsia"/>
        </w:rPr>
        <w:t>(</w:t>
      </w:r>
      <w:r w:rsidRPr="00485365">
        <w:t>C</w:t>
      </w:r>
      <w:r>
        <w:rPr>
          <w:rFonts w:hint="eastAsia"/>
        </w:rPr>
        <w:t>)</w:t>
      </w:r>
      <w:r w:rsidRPr="00485365">
        <w:rPr>
          <w:rFonts w:hint="eastAsia"/>
        </w:rPr>
        <w:t>身心障礙考生得於升學考試時申請延長作答或提供輔具</w:t>
      </w:r>
      <w:r>
        <w:br/>
      </w:r>
      <w:r>
        <w:rPr>
          <w:rFonts w:hint="eastAsia"/>
        </w:rPr>
        <w:t>(</w:t>
      </w:r>
      <w:r w:rsidRPr="00485365">
        <w:t>D</w:t>
      </w:r>
      <w:r>
        <w:rPr>
          <w:rFonts w:hint="eastAsia"/>
        </w:rPr>
        <w:t>)</w:t>
      </w:r>
      <w:r w:rsidRPr="00485365">
        <w:rPr>
          <w:rFonts w:hint="eastAsia"/>
        </w:rPr>
        <w:t>無政黨推薦之總統候選人得以透過連署的方式取得資格</w:t>
      </w:r>
    </w:p>
    <w:p w:rsidR="00EF71E5" w:rsidRPr="00485365" w:rsidRDefault="00EF71E5" w:rsidP="00A31993">
      <w:pPr>
        <w:pStyle w:val="08-"/>
        <w:tabs>
          <w:tab w:val="clear" w:pos="705"/>
        </w:tabs>
        <w:ind w:left="1150" w:hanging="1150"/>
      </w:pPr>
      <w:r w:rsidRPr="00E63497">
        <w:rPr>
          <w:rStyle w:val="a3"/>
        </w:rPr>
        <w:t>C</w:t>
      </w:r>
      <w:r w:rsidRPr="00E63497">
        <w:rPr>
          <w:rStyle w:val="a3"/>
          <w:rFonts w:hint="eastAsia"/>
        </w:rPr>
        <w:tab/>
      </w:r>
      <w:r w:rsidR="00A31993">
        <w:t>6</w:t>
      </w:r>
      <w:r w:rsidRPr="00485365">
        <w:t>3</w:t>
      </w:r>
      <w:r>
        <w:rPr>
          <w:rFonts w:hint="eastAsia"/>
        </w:rPr>
        <w:t>.</w:t>
      </w:r>
      <w:r>
        <w:rPr>
          <w:rFonts w:hint="eastAsia"/>
        </w:rPr>
        <w:tab/>
      </w:r>
      <w:r w:rsidRPr="00485365">
        <w:rPr>
          <w:rFonts w:hint="eastAsia"/>
        </w:rPr>
        <w:t>民主國家之法律制定、修正與廢止之程序皆應合乎法治國原則，下列何者符合我國立法之法定程序？</w:t>
      </w:r>
      <w:r>
        <w:br/>
      </w:r>
      <w:r>
        <w:rPr>
          <w:rFonts w:hint="eastAsia"/>
        </w:rPr>
        <w:t>(</w:t>
      </w:r>
      <w:r w:rsidRPr="00485365">
        <w:t>A</w:t>
      </w:r>
      <w:r>
        <w:rPr>
          <w:rFonts w:hint="eastAsia"/>
        </w:rPr>
        <w:t>)</w:t>
      </w:r>
      <w:r w:rsidRPr="00485365">
        <w:rPr>
          <w:rFonts w:hint="eastAsia"/>
        </w:rPr>
        <w:t>人民發起法律草案公投，通過後直接進入立法院審查</w:t>
      </w:r>
      <w:r>
        <w:br/>
      </w:r>
      <w:r>
        <w:rPr>
          <w:rFonts w:hint="eastAsia"/>
        </w:rPr>
        <w:t>(</w:t>
      </w:r>
      <w:r w:rsidRPr="00485365">
        <w:t>B</w:t>
      </w:r>
      <w:r>
        <w:rPr>
          <w:rFonts w:hint="eastAsia"/>
        </w:rPr>
        <w:t>)</w:t>
      </w:r>
      <w:r w:rsidRPr="00485365">
        <w:rPr>
          <w:rFonts w:hint="eastAsia"/>
        </w:rPr>
        <w:t>監察委員參與立法院院會，提出法律草案之修正動議</w:t>
      </w:r>
      <w:r>
        <w:br/>
      </w:r>
      <w:r>
        <w:rPr>
          <w:rFonts w:hint="eastAsia"/>
        </w:rPr>
        <w:t>(</w:t>
      </w:r>
      <w:r w:rsidRPr="00485365">
        <w:t>C</w:t>
      </w:r>
      <w:r>
        <w:rPr>
          <w:rFonts w:hint="eastAsia"/>
        </w:rPr>
        <w:t>)</w:t>
      </w:r>
      <w:r w:rsidRPr="00485365">
        <w:rPr>
          <w:rFonts w:hint="eastAsia"/>
        </w:rPr>
        <w:t>院會進行第二讀會時，其決議可與委員會之決議不同</w:t>
      </w:r>
      <w:r>
        <w:br/>
      </w:r>
      <w:r>
        <w:rPr>
          <w:rFonts w:hint="eastAsia"/>
        </w:rPr>
        <w:t>(</w:t>
      </w:r>
      <w:r w:rsidRPr="00485365">
        <w:t>D</w:t>
      </w:r>
      <w:r>
        <w:rPr>
          <w:rFonts w:hint="eastAsia"/>
        </w:rPr>
        <w:t>)</w:t>
      </w:r>
      <w:r w:rsidRPr="00485365">
        <w:rPr>
          <w:rFonts w:hint="eastAsia"/>
        </w:rPr>
        <w:t>第三讀會時發現法條草案牴觸憲法，須提出釋憲聲請</w:t>
      </w:r>
    </w:p>
    <w:p w:rsidR="00E747ED" w:rsidRPr="00EF71E5" w:rsidRDefault="00955C9D" w:rsidP="00E747ED">
      <w:pPr>
        <w:pStyle w:val="08-"/>
        <w:tabs>
          <w:tab w:val="clear" w:pos="705"/>
        </w:tabs>
        <w:ind w:left="1150" w:hanging="1150"/>
        <w:rPr>
          <w:rFonts w:asciiTheme="minorEastAsia" w:eastAsiaTheme="minorEastAsia" w:hAnsiTheme="minorEastAsia"/>
          <w:sz w:val="24"/>
        </w:rPr>
      </w:pPr>
      <w:r w:rsidRPr="0063225E">
        <w:rPr>
          <w:rStyle w:val="a3"/>
        </w:rPr>
        <w:t>B</w:t>
      </w:r>
      <w:r w:rsidRPr="0063225E">
        <w:rPr>
          <w:rStyle w:val="a3"/>
          <w:rFonts w:hint="eastAsia"/>
        </w:rPr>
        <w:tab/>
      </w:r>
      <w:r w:rsidR="00A31993">
        <w:rPr>
          <w:rStyle w:val="a3"/>
        </w:rPr>
        <w:t xml:space="preserve"> </w:t>
      </w:r>
      <w:r w:rsidR="00A31993">
        <w:t>6</w:t>
      </w:r>
      <w:r>
        <w:rPr>
          <w:rFonts w:hint="eastAsia"/>
        </w:rPr>
        <w:t>4.</w:t>
      </w:r>
      <w:r>
        <w:rPr>
          <w:rFonts w:hint="eastAsia"/>
        </w:rPr>
        <w:tab/>
      </w:r>
      <w:r w:rsidRPr="00485365">
        <w:rPr>
          <w:rFonts w:hint="eastAsia"/>
        </w:rPr>
        <w:t>有民間團體認為臺灣主流商業媒體亂象叢生而需要修訂相關法規約束，除了強化媒體專業自律，還要針對失職的媒體行為進行輔導與懲罰。已知下列作法是推行該草案須經過的環節，請問：根據我國法定立法程序，下列何種排序正確？（甲）遊說立委修法；（乙）相關委員會審查；（丙）第一讀會；（丁）第二讀會；（戊）第三讀會；（己）立委提出草案。</w:t>
      </w:r>
      <w:r>
        <w:tab/>
      </w:r>
      <w:r>
        <w:rPr>
          <w:rFonts w:hint="eastAsia"/>
        </w:rPr>
        <w:tab/>
      </w:r>
      <w:r>
        <w:rPr>
          <w:rStyle w:val="a6"/>
        </w:rPr>
        <w:br/>
      </w:r>
      <w:r>
        <w:rPr>
          <w:rFonts w:hint="eastAsia"/>
        </w:rPr>
        <w:t>(</w:t>
      </w:r>
      <w:r w:rsidRPr="00485365">
        <w:t>A</w:t>
      </w:r>
      <w:r>
        <w:rPr>
          <w:rFonts w:hint="eastAsia"/>
        </w:rPr>
        <w:t>)</w:t>
      </w:r>
      <w:r w:rsidRPr="00485365">
        <w:rPr>
          <w:rFonts w:hint="eastAsia"/>
        </w:rPr>
        <w:t>甲己乙丙丁戊</w:t>
      </w:r>
      <w:r w:rsidR="009B1CB2">
        <w:t xml:space="preserve">  </w:t>
      </w:r>
      <w:r>
        <w:rPr>
          <w:rFonts w:hint="eastAsia"/>
        </w:rPr>
        <w:t>(</w:t>
      </w:r>
      <w:r w:rsidRPr="00485365">
        <w:t>B</w:t>
      </w:r>
      <w:r>
        <w:rPr>
          <w:rFonts w:hint="eastAsia"/>
        </w:rPr>
        <w:t>)</w:t>
      </w:r>
      <w:r w:rsidRPr="00485365">
        <w:rPr>
          <w:rFonts w:hint="eastAsia"/>
        </w:rPr>
        <w:t>甲己丙乙丁戊</w:t>
      </w:r>
      <w:r w:rsidR="009B1CB2">
        <w:t xml:space="preserve">  </w:t>
      </w:r>
      <w:r>
        <w:rPr>
          <w:rFonts w:hint="eastAsia"/>
        </w:rPr>
        <w:t>(</w:t>
      </w:r>
      <w:r w:rsidRPr="00485365">
        <w:t>C</w:t>
      </w:r>
      <w:r>
        <w:rPr>
          <w:rFonts w:hint="eastAsia"/>
        </w:rPr>
        <w:t>)</w:t>
      </w:r>
      <w:r w:rsidRPr="00485365">
        <w:rPr>
          <w:rFonts w:hint="eastAsia"/>
        </w:rPr>
        <w:t>己丙丁戊甲乙</w:t>
      </w:r>
      <w:r w:rsidR="009B1CB2">
        <w:t xml:space="preserve">  </w:t>
      </w:r>
      <w:r>
        <w:rPr>
          <w:rFonts w:hint="eastAsia"/>
        </w:rPr>
        <w:t>(</w:t>
      </w:r>
      <w:r w:rsidRPr="00485365">
        <w:t>D</w:t>
      </w:r>
      <w:r>
        <w:rPr>
          <w:rFonts w:hint="eastAsia"/>
        </w:rPr>
        <w:t>)</w:t>
      </w:r>
      <w:r w:rsidRPr="00485365">
        <w:rPr>
          <w:rFonts w:hint="eastAsia"/>
        </w:rPr>
        <w:t>己丙乙甲丁戊</w:t>
      </w:r>
    </w:p>
    <w:p w:rsidR="00817D58" w:rsidRPr="00227DCB" w:rsidRDefault="00817D58" w:rsidP="00817D58">
      <w:pPr>
        <w:pStyle w:val="08-"/>
        <w:ind w:left="1150" w:hanging="1150"/>
      </w:pPr>
      <w:r w:rsidRPr="006E409D">
        <w:rPr>
          <w:rStyle w:val="a3"/>
        </w:rPr>
        <w:t>A</w:t>
      </w:r>
      <w:r w:rsidR="00A31993">
        <w:rPr>
          <w:rStyle w:val="a3"/>
        </w:rPr>
        <w:t xml:space="preserve">  </w:t>
      </w:r>
      <w:r w:rsidR="00A31993">
        <w:t>65</w:t>
      </w:r>
      <w:r>
        <w:rPr>
          <w:rFonts w:hint="eastAsia"/>
        </w:rPr>
        <w:t>.</w:t>
      </w:r>
      <w:r>
        <w:rPr>
          <w:rFonts w:hint="eastAsia"/>
        </w:rPr>
        <w:tab/>
      </w:r>
      <w:r w:rsidRPr="00227DCB">
        <w:rPr>
          <w:rFonts w:hint="eastAsia"/>
        </w:rPr>
        <w:t>國際特赦組織發表《</w:t>
      </w:r>
      <w:r w:rsidRPr="00227DCB">
        <w:t>2020</w:t>
      </w:r>
      <w:r w:rsidRPr="00227DCB">
        <w:rPr>
          <w:rFonts w:hint="eastAsia"/>
        </w:rPr>
        <w:t>年香港年度人權狀況回顧》，內容中指出</w:t>
      </w:r>
      <w:r w:rsidRPr="00227DCB">
        <w:t>2019</w:t>
      </w:r>
      <w:r w:rsidRPr="00227DCB">
        <w:rPr>
          <w:rFonts w:hint="eastAsia"/>
        </w:rPr>
        <w:t>年香港政府以維護「國家安全」之名而侵害人權的事例，限制香港人民的言論、結社及和平集會自由，人權狀況嚴重惡化，對所有珍惜香港自由的人而言是一個警訊。上述事例凸顯全球的人權發展有何重要趨勢？</w:t>
      </w:r>
      <w:r>
        <w:br/>
      </w:r>
      <w:r>
        <w:rPr>
          <w:rFonts w:hint="eastAsia"/>
        </w:rPr>
        <w:t>(</w:t>
      </w:r>
      <w:r w:rsidRPr="00227DCB">
        <w:t>A</w:t>
      </w:r>
      <w:r>
        <w:rPr>
          <w:rFonts w:hint="eastAsia"/>
        </w:rPr>
        <w:t>)</w:t>
      </w:r>
      <w:r w:rsidRPr="00227DCB">
        <w:rPr>
          <w:rFonts w:hint="eastAsia"/>
        </w:rPr>
        <w:t>國際非政府組織的報告是促進普世人權的管道之一</w:t>
      </w:r>
      <w:r>
        <w:br/>
      </w:r>
      <w:r>
        <w:rPr>
          <w:rFonts w:hint="eastAsia"/>
        </w:rPr>
        <w:lastRenderedPageBreak/>
        <w:t>(</w:t>
      </w:r>
      <w:r w:rsidRPr="00227DCB">
        <w:t>B</w:t>
      </w:r>
      <w:r>
        <w:rPr>
          <w:rFonts w:hint="eastAsia"/>
        </w:rPr>
        <w:t>)</w:t>
      </w:r>
      <w:r w:rsidRPr="00227DCB">
        <w:rPr>
          <w:rFonts w:hint="eastAsia"/>
        </w:rPr>
        <w:t>當代主要透過國際強權國家來促進普世人權的實現</w:t>
      </w:r>
      <w:r>
        <w:br/>
      </w:r>
      <w:r>
        <w:rPr>
          <w:rFonts w:hint="eastAsia"/>
        </w:rPr>
        <w:t>(</w:t>
      </w:r>
      <w:r w:rsidRPr="00227DCB">
        <w:t>C</w:t>
      </w:r>
      <w:r>
        <w:rPr>
          <w:rFonts w:hint="eastAsia"/>
        </w:rPr>
        <w:t>)</w:t>
      </w:r>
      <w:r w:rsidRPr="00227DCB">
        <w:rPr>
          <w:rFonts w:hint="eastAsia"/>
        </w:rPr>
        <w:t>國際政府組織具有強制力，故推動人權的成效較佳</w:t>
      </w:r>
      <w:r>
        <w:br/>
      </w:r>
      <w:r>
        <w:rPr>
          <w:rFonts w:hint="eastAsia"/>
        </w:rPr>
        <w:t>(</w:t>
      </w:r>
      <w:r w:rsidRPr="00227DCB">
        <w:t>D</w:t>
      </w:r>
      <w:r>
        <w:rPr>
          <w:rFonts w:hint="eastAsia"/>
        </w:rPr>
        <w:t>)</w:t>
      </w:r>
      <w:r w:rsidRPr="00227DCB">
        <w:rPr>
          <w:rFonts w:hint="eastAsia"/>
        </w:rPr>
        <w:t>聯合國透過審查報告將各國的人權事務推向國際化</w:t>
      </w:r>
    </w:p>
    <w:p w:rsidR="00817D58" w:rsidRPr="00227DCB" w:rsidRDefault="00817D58" w:rsidP="00817D58">
      <w:pPr>
        <w:pStyle w:val="08-"/>
        <w:ind w:left="1150" w:hanging="1150"/>
      </w:pPr>
      <w:r w:rsidRPr="007155A5">
        <w:rPr>
          <w:rStyle w:val="a3"/>
        </w:rPr>
        <w:t>D</w:t>
      </w:r>
      <w:r w:rsidRPr="007155A5">
        <w:rPr>
          <w:rStyle w:val="a3"/>
          <w:rFonts w:hint="eastAsia"/>
        </w:rPr>
        <w:tab/>
      </w:r>
      <w:r w:rsidR="00A31993">
        <w:rPr>
          <w:rStyle w:val="a3"/>
        </w:rPr>
        <w:t xml:space="preserve">  </w:t>
      </w:r>
      <w:r w:rsidR="00A31993">
        <w:t>66</w:t>
      </w:r>
      <w:r>
        <w:rPr>
          <w:rFonts w:hint="eastAsia"/>
        </w:rPr>
        <w:t>.</w:t>
      </w:r>
      <w:r>
        <w:rPr>
          <w:rFonts w:hint="eastAsia"/>
        </w:rPr>
        <w:tab/>
      </w:r>
      <w:r w:rsidRPr="00227DCB">
        <w:rPr>
          <w:rFonts w:hint="eastAsia"/>
        </w:rPr>
        <w:t>沙烏地阿拉伯政府在</w:t>
      </w:r>
      <w:r w:rsidRPr="00227DCB">
        <w:t>2017</w:t>
      </w:r>
      <w:r w:rsidRPr="00227DCB">
        <w:rPr>
          <w:rFonts w:hint="eastAsia"/>
        </w:rPr>
        <w:t>年頒給全球首位女性人工智慧機器人</w:t>
      </w:r>
      <w:r w:rsidRPr="00227DCB">
        <w:t>Sophia</w:t>
      </w:r>
      <w:r w:rsidRPr="00227DCB">
        <w:rPr>
          <w:rFonts w:hint="eastAsia"/>
        </w:rPr>
        <w:t>公民身分。依據沙烏地阿拉伯的法律，女性外出必須蒙面，而且必須有丈夫或監護人陪同，但</w:t>
      </w:r>
      <w:r w:rsidRPr="00227DCB">
        <w:t>Sophia</w:t>
      </w:r>
      <w:r w:rsidRPr="00227DCB">
        <w:rPr>
          <w:rFonts w:hint="eastAsia"/>
        </w:rPr>
        <w:t>完全無此限制。換言之，</w:t>
      </w:r>
      <w:r w:rsidRPr="00227DCB">
        <w:t>Sophia</w:t>
      </w:r>
      <w:r w:rsidRPr="00227DCB">
        <w:rPr>
          <w:rFonts w:hint="eastAsia"/>
        </w:rPr>
        <w:t>不僅享有公民身分，更享有沙國女性所沒有的特權。從我國法律的角度來看，</w:t>
      </w:r>
      <w:r w:rsidRPr="00227DCB">
        <w:t>Sophia</w:t>
      </w:r>
      <w:r w:rsidRPr="00227DCB">
        <w:rPr>
          <w:rFonts w:hint="eastAsia"/>
        </w:rPr>
        <w:t>是否能成為權利主體？</w:t>
      </w:r>
      <w:r>
        <w:br/>
      </w:r>
      <w:r>
        <w:rPr>
          <w:rFonts w:hint="eastAsia"/>
        </w:rPr>
        <w:t>(</w:t>
      </w:r>
      <w:r w:rsidRPr="00227DCB">
        <w:t>A</w:t>
      </w:r>
      <w:r>
        <w:rPr>
          <w:rFonts w:hint="eastAsia"/>
        </w:rPr>
        <w:t>)</w:t>
      </w:r>
      <w:r w:rsidRPr="00227DCB">
        <w:rPr>
          <w:rFonts w:hint="eastAsia"/>
        </w:rPr>
        <w:t>是，享有公民身分及其他特權</w:t>
      </w:r>
      <w:r>
        <w:br/>
      </w:r>
      <w:r>
        <w:rPr>
          <w:rFonts w:hint="eastAsia"/>
        </w:rPr>
        <w:t>(</w:t>
      </w:r>
      <w:r w:rsidRPr="00227DCB">
        <w:t>B</w:t>
      </w:r>
      <w:r>
        <w:rPr>
          <w:rFonts w:hint="eastAsia"/>
        </w:rPr>
        <w:t>)</w:t>
      </w:r>
      <w:r w:rsidRPr="00227DCB">
        <w:rPr>
          <w:rFonts w:hint="eastAsia"/>
        </w:rPr>
        <w:t>是，具人工智慧而有權利意識</w:t>
      </w:r>
      <w:r>
        <w:br/>
      </w:r>
      <w:r>
        <w:rPr>
          <w:rFonts w:hint="eastAsia"/>
        </w:rPr>
        <w:t>(</w:t>
      </w:r>
      <w:r w:rsidRPr="00227DCB">
        <w:t>C</w:t>
      </w:r>
      <w:r>
        <w:rPr>
          <w:rFonts w:hint="eastAsia"/>
        </w:rPr>
        <w:t>)</w:t>
      </w:r>
      <w:r w:rsidRPr="00227DCB">
        <w:rPr>
          <w:rFonts w:hint="eastAsia"/>
        </w:rPr>
        <w:t>否，僅享有權利但並未盡義務</w:t>
      </w:r>
      <w:r>
        <w:br/>
      </w:r>
      <w:r>
        <w:rPr>
          <w:rFonts w:hint="eastAsia"/>
        </w:rPr>
        <w:t>(</w:t>
      </w:r>
      <w:r w:rsidRPr="00227DCB">
        <w:t>D</w:t>
      </w:r>
      <w:r>
        <w:rPr>
          <w:rFonts w:hint="eastAsia"/>
        </w:rPr>
        <w:t>)</w:t>
      </w:r>
      <w:r w:rsidRPr="00227DCB">
        <w:rPr>
          <w:rFonts w:hint="eastAsia"/>
        </w:rPr>
        <w:t>否，既非自然人、也不是法人</w:t>
      </w:r>
    </w:p>
    <w:p w:rsidR="00817D58" w:rsidRPr="00227DCB" w:rsidRDefault="00817D58" w:rsidP="00817D58">
      <w:pPr>
        <w:pStyle w:val="08-"/>
        <w:ind w:left="1150" w:hanging="1150"/>
      </w:pPr>
      <w:r w:rsidRPr="00543124">
        <w:rPr>
          <w:rStyle w:val="a3"/>
        </w:rPr>
        <w:t>D</w:t>
      </w:r>
      <w:r w:rsidR="00A31993">
        <w:rPr>
          <w:rStyle w:val="a3"/>
        </w:rPr>
        <w:t xml:space="preserve"> </w:t>
      </w:r>
      <w:r w:rsidRPr="00543124">
        <w:rPr>
          <w:rStyle w:val="a3"/>
          <w:rFonts w:hint="eastAsia"/>
        </w:rPr>
        <w:tab/>
      </w:r>
      <w:r w:rsidR="00A31993">
        <w:t>67</w:t>
      </w:r>
      <w:r>
        <w:rPr>
          <w:rFonts w:hint="eastAsia"/>
        </w:rPr>
        <w:t>.</w:t>
      </w:r>
      <w:r>
        <w:rPr>
          <w:rFonts w:hint="eastAsia"/>
        </w:rPr>
        <w:tab/>
      </w:r>
      <w:r w:rsidRPr="00227DCB">
        <w:t>2018</w:t>
      </w:r>
      <w:r w:rsidRPr="00227DCB">
        <w:rPr>
          <w:rFonts w:hint="eastAsia"/>
        </w:rPr>
        <w:t>年</w:t>
      </w:r>
      <w:r w:rsidRPr="00227DCB">
        <w:t>11</w:t>
      </w:r>
      <w:r w:rsidRPr="00227DCB">
        <w:rPr>
          <w:rFonts w:hint="eastAsia"/>
        </w:rPr>
        <w:t>月</w:t>
      </w:r>
      <w:r w:rsidRPr="00227DCB">
        <w:t>24</w:t>
      </w:r>
      <w:r w:rsidRPr="00227DCB">
        <w:rPr>
          <w:rFonts w:hint="eastAsia"/>
        </w:rPr>
        <w:t>日，小民到投開票所對公投第</w:t>
      </w:r>
      <w:r w:rsidRPr="00227DCB">
        <w:t>16</w:t>
      </w:r>
      <w:r w:rsidRPr="00227DCB">
        <w:rPr>
          <w:rFonts w:hint="eastAsia"/>
        </w:rPr>
        <w:t>案「您是否同意：廢除《電業法》第</w:t>
      </w:r>
      <w:r w:rsidRPr="00227DCB">
        <w:t>95</w:t>
      </w:r>
      <w:r w:rsidRPr="00227DCB">
        <w:rPr>
          <w:rFonts w:hint="eastAsia"/>
        </w:rPr>
        <w:t>條第</w:t>
      </w:r>
      <w:r w:rsidRPr="00227DCB">
        <w:t>1</w:t>
      </w:r>
      <w:r w:rsidRPr="00227DCB">
        <w:rPr>
          <w:rFonts w:hint="eastAsia"/>
        </w:rPr>
        <w:t>項，即廢除『核能發電設備應於中華民國</w:t>
      </w:r>
      <w:r w:rsidRPr="00227DCB">
        <w:t>114</w:t>
      </w:r>
      <w:r w:rsidRPr="00227DCB">
        <w:rPr>
          <w:rFonts w:hint="eastAsia"/>
        </w:rPr>
        <w:t>年以前，全部停止運轉』之條文？」投票表達意見。試問這是何種基本權利的行使？</w:t>
      </w:r>
      <w:r>
        <w:br/>
      </w:r>
      <w:r>
        <w:rPr>
          <w:rFonts w:hint="eastAsia"/>
        </w:rPr>
        <w:t>(</w:t>
      </w:r>
      <w:r w:rsidRPr="00227DCB">
        <w:t>A</w:t>
      </w:r>
      <w:r>
        <w:rPr>
          <w:rFonts w:hint="eastAsia"/>
        </w:rPr>
        <w:t>)</w:t>
      </w:r>
      <w:r w:rsidRPr="00227DCB">
        <w:rPr>
          <w:rFonts w:hint="eastAsia"/>
        </w:rPr>
        <w:t>選舉權</w:t>
      </w:r>
      <w:r>
        <w:br/>
      </w:r>
      <w:r>
        <w:rPr>
          <w:rFonts w:hint="eastAsia"/>
        </w:rPr>
        <w:t>(</w:t>
      </w:r>
      <w:r w:rsidRPr="00227DCB">
        <w:t>B</w:t>
      </w:r>
      <w:r>
        <w:rPr>
          <w:rFonts w:hint="eastAsia"/>
        </w:rPr>
        <w:t>)</w:t>
      </w:r>
      <w:r w:rsidRPr="00227DCB">
        <w:rPr>
          <w:rFonts w:hint="eastAsia"/>
        </w:rPr>
        <w:t>罷免權</w:t>
      </w:r>
      <w:r>
        <w:br/>
      </w:r>
      <w:r>
        <w:rPr>
          <w:rFonts w:hint="eastAsia"/>
        </w:rPr>
        <w:t>(</w:t>
      </w:r>
      <w:r w:rsidRPr="00227DCB">
        <w:t>C</w:t>
      </w:r>
      <w:r>
        <w:rPr>
          <w:rFonts w:hint="eastAsia"/>
        </w:rPr>
        <w:t>)</w:t>
      </w:r>
      <w:r w:rsidRPr="00227DCB">
        <w:rPr>
          <w:rFonts w:hint="eastAsia"/>
        </w:rPr>
        <w:t>創制權</w:t>
      </w:r>
      <w:r>
        <w:br/>
      </w:r>
      <w:r>
        <w:rPr>
          <w:rFonts w:hint="eastAsia"/>
        </w:rPr>
        <w:t>(</w:t>
      </w:r>
      <w:r w:rsidRPr="00227DCB">
        <w:t>D</w:t>
      </w:r>
      <w:r>
        <w:rPr>
          <w:rFonts w:hint="eastAsia"/>
        </w:rPr>
        <w:t>)</w:t>
      </w:r>
      <w:r w:rsidRPr="00227DCB">
        <w:rPr>
          <w:rFonts w:hint="eastAsia"/>
        </w:rPr>
        <w:t>複決權</w:t>
      </w:r>
    </w:p>
    <w:p w:rsidR="00817D58" w:rsidRPr="00227DCB" w:rsidRDefault="00817D58" w:rsidP="00817D58">
      <w:pPr>
        <w:pStyle w:val="08-"/>
        <w:ind w:left="1150" w:hanging="1150"/>
      </w:pPr>
      <w:r w:rsidRPr="00741845">
        <w:rPr>
          <w:rStyle w:val="a3"/>
        </w:rPr>
        <w:t>C</w:t>
      </w:r>
      <w:r w:rsidRPr="00741845">
        <w:rPr>
          <w:rStyle w:val="a3"/>
          <w:rFonts w:hint="eastAsia"/>
        </w:rPr>
        <w:tab/>
      </w:r>
      <w:r w:rsidR="00A31993">
        <w:rPr>
          <w:rStyle w:val="a3"/>
        </w:rPr>
        <w:t xml:space="preserve"> </w:t>
      </w:r>
      <w:r w:rsidR="00A31993">
        <w:t>68</w:t>
      </w:r>
      <w:r>
        <w:rPr>
          <w:rFonts w:hint="eastAsia"/>
        </w:rPr>
        <w:t>.</w:t>
      </w:r>
      <w:r>
        <w:rPr>
          <w:rFonts w:hint="eastAsia"/>
        </w:rPr>
        <w:tab/>
      </w:r>
      <w:r w:rsidRPr="00227DCB">
        <w:rPr>
          <w:rFonts w:hint="eastAsia"/>
        </w:rPr>
        <w:t>我國《憲法》第</w:t>
      </w:r>
      <w:r w:rsidRPr="00227DCB">
        <w:t>15</w:t>
      </w:r>
      <w:r w:rsidRPr="00227DCB">
        <w:rPr>
          <w:rFonts w:hint="eastAsia"/>
        </w:rPr>
        <w:t>條列舉的基本權利，是為確保個人在社會中擁有健全生活的條件而賦予的權利保障，然而基本權在憲法層次難以發揮規範拘束力，因此有賴法律層次之具體化。下列何項法律可落實我國《憲法》第</w:t>
      </w:r>
      <w:r w:rsidRPr="00227DCB">
        <w:t>15</w:t>
      </w:r>
      <w:r w:rsidRPr="00227DCB">
        <w:rPr>
          <w:rFonts w:hint="eastAsia"/>
        </w:rPr>
        <w:t>條中對於人民生存權、工作權及財產權的保障，使個人可追求理想生活，以實現社會正義？</w:t>
      </w:r>
      <w:r>
        <w:br/>
      </w:r>
      <w:r>
        <w:rPr>
          <w:rFonts w:hint="eastAsia"/>
        </w:rPr>
        <w:t>(</w:t>
      </w:r>
      <w:r w:rsidRPr="00227DCB">
        <w:t>A</w:t>
      </w:r>
      <w:r>
        <w:rPr>
          <w:rFonts w:hint="eastAsia"/>
        </w:rPr>
        <w:t>)</w:t>
      </w:r>
      <w:r w:rsidRPr="00227DCB">
        <w:rPr>
          <w:rFonts w:hint="eastAsia"/>
        </w:rPr>
        <w:t>制定《國家語言發展法》，促進國家語言之傳承、復振及發展</w:t>
      </w:r>
      <w:r>
        <w:br/>
      </w:r>
      <w:r>
        <w:rPr>
          <w:rFonts w:hint="eastAsia"/>
        </w:rPr>
        <w:t>(</w:t>
      </w:r>
      <w:r w:rsidRPr="00227DCB">
        <w:t>B</w:t>
      </w:r>
      <w:r>
        <w:rPr>
          <w:rFonts w:hint="eastAsia"/>
        </w:rPr>
        <w:t>)</w:t>
      </w:r>
      <w:r w:rsidRPr="00227DCB">
        <w:rPr>
          <w:rFonts w:hint="eastAsia"/>
        </w:rPr>
        <w:t>制定《政黨法》，確保政黨運作符合民主原則並健全政黨政治</w:t>
      </w:r>
      <w:r>
        <w:br/>
      </w:r>
      <w:r>
        <w:rPr>
          <w:rFonts w:hint="eastAsia"/>
        </w:rPr>
        <w:t>(</w:t>
      </w:r>
      <w:r w:rsidRPr="00227DCB">
        <w:t>C</w:t>
      </w:r>
      <w:r>
        <w:rPr>
          <w:rFonts w:hint="eastAsia"/>
        </w:rPr>
        <w:t>)</w:t>
      </w:r>
      <w:r w:rsidRPr="00227DCB">
        <w:rPr>
          <w:rFonts w:hint="eastAsia"/>
        </w:rPr>
        <w:t>制定《就業保險法》，確保勞工失業一定期間之基本生活條件</w:t>
      </w:r>
      <w:r>
        <w:br/>
      </w:r>
      <w:r>
        <w:rPr>
          <w:rFonts w:hint="eastAsia"/>
        </w:rPr>
        <w:t>(</w:t>
      </w:r>
      <w:r w:rsidRPr="00227DCB">
        <w:t>D</w:t>
      </w:r>
      <w:r>
        <w:rPr>
          <w:rFonts w:hint="eastAsia"/>
        </w:rPr>
        <w:t>)</w:t>
      </w:r>
      <w:r w:rsidRPr="00227DCB">
        <w:rPr>
          <w:rFonts w:hint="eastAsia"/>
        </w:rPr>
        <w:t>制定《個人資料保護法》，避免個人資料被濫用，侵害人格權</w:t>
      </w:r>
    </w:p>
    <w:p w:rsidR="00817D58" w:rsidRPr="00227DCB" w:rsidRDefault="00817D58" w:rsidP="00817D58">
      <w:pPr>
        <w:pStyle w:val="08-"/>
        <w:ind w:left="1150" w:hanging="1150"/>
      </w:pPr>
      <w:r w:rsidRPr="00733854">
        <w:rPr>
          <w:rStyle w:val="a3"/>
        </w:rPr>
        <w:t>C</w:t>
      </w:r>
      <w:r w:rsidR="00A31993">
        <w:rPr>
          <w:rStyle w:val="a3"/>
        </w:rPr>
        <w:t xml:space="preserve"> </w:t>
      </w:r>
      <w:r w:rsidRPr="00733854">
        <w:rPr>
          <w:rStyle w:val="a3"/>
          <w:rFonts w:hint="eastAsia"/>
        </w:rPr>
        <w:tab/>
      </w:r>
      <w:r w:rsidR="00A31993">
        <w:t>69</w:t>
      </w:r>
      <w:r>
        <w:rPr>
          <w:rFonts w:hint="eastAsia"/>
        </w:rPr>
        <w:t>.</w:t>
      </w:r>
      <w:r>
        <w:rPr>
          <w:rFonts w:hint="eastAsia"/>
        </w:rPr>
        <w:tab/>
      </w:r>
      <w:r w:rsidRPr="00227DCB">
        <w:rPr>
          <w:rFonts w:hint="eastAsia"/>
        </w:rPr>
        <w:t>正當程序是現代法治國家相當普遍且重要的原則之一，用以避免人民受到國家濫權侵害。下列敘述何者符合正當程序的概念？</w:t>
      </w:r>
      <w:r>
        <w:br/>
      </w:r>
      <w:r>
        <w:rPr>
          <w:rFonts w:hint="eastAsia"/>
        </w:rPr>
        <w:t>(</w:t>
      </w:r>
      <w:r w:rsidRPr="00227DCB">
        <w:t>A</w:t>
      </w:r>
      <w:r>
        <w:rPr>
          <w:rFonts w:hint="eastAsia"/>
        </w:rPr>
        <w:t>)</w:t>
      </w:r>
      <w:r w:rsidRPr="00227DCB">
        <w:rPr>
          <w:rFonts w:hint="eastAsia"/>
        </w:rPr>
        <w:t>由政府行使統治權力，故只適用於一般人民，國家機關不在此限</w:t>
      </w:r>
      <w:r>
        <w:br/>
      </w:r>
      <w:r>
        <w:rPr>
          <w:rFonts w:hint="eastAsia"/>
        </w:rPr>
        <w:t>(</w:t>
      </w:r>
      <w:r w:rsidRPr="00227DCB">
        <w:t>B</w:t>
      </w:r>
      <w:r>
        <w:rPr>
          <w:rFonts w:hint="eastAsia"/>
        </w:rPr>
        <w:t>)</w:t>
      </w:r>
      <w:r w:rsidRPr="00227DCB">
        <w:rPr>
          <w:rFonts w:hint="eastAsia"/>
        </w:rPr>
        <w:t>主要目的在於避免國家統治權力受到限制，進而影響政府的效率</w:t>
      </w:r>
      <w:r>
        <w:br/>
      </w:r>
      <w:r>
        <w:rPr>
          <w:rFonts w:hint="eastAsia"/>
        </w:rPr>
        <w:t>(</w:t>
      </w:r>
      <w:r w:rsidRPr="00227DCB">
        <w:t>C</w:t>
      </w:r>
      <w:r>
        <w:rPr>
          <w:rFonts w:hint="eastAsia"/>
        </w:rPr>
        <w:t>)</w:t>
      </w:r>
      <w:r w:rsidRPr="00227DCB">
        <w:rPr>
          <w:rFonts w:hint="eastAsia"/>
        </w:rPr>
        <w:t>政府對人民的權利做出限制或課予義務，必須依循法定程序進行</w:t>
      </w:r>
      <w:r>
        <w:br/>
      </w:r>
      <w:r>
        <w:rPr>
          <w:rFonts w:hint="eastAsia"/>
        </w:rPr>
        <w:t>(</w:t>
      </w:r>
      <w:r w:rsidRPr="00227DCB">
        <w:t>D</w:t>
      </w:r>
      <w:r>
        <w:rPr>
          <w:rFonts w:hint="eastAsia"/>
        </w:rPr>
        <w:t>)</w:t>
      </w:r>
      <w:r w:rsidRPr="00227DCB">
        <w:rPr>
          <w:rFonts w:hint="eastAsia"/>
        </w:rPr>
        <w:t>著重在要求制定憲法或訂立法律時的程序，主要局限於立法機關</w:t>
      </w:r>
    </w:p>
    <w:p w:rsidR="00817D58" w:rsidRDefault="00817D58" w:rsidP="00817D58">
      <w:pPr>
        <w:pStyle w:val="08-"/>
        <w:ind w:left="1150" w:hanging="1150"/>
      </w:pPr>
      <w:r w:rsidRPr="008751C2">
        <w:rPr>
          <w:rStyle w:val="a3"/>
          <w:rFonts w:hint="eastAsia"/>
        </w:rPr>
        <w:tab/>
      </w:r>
      <w:r w:rsidRPr="008751C2">
        <w:rPr>
          <w:rStyle w:val="a3"/>
        </w:rPr>
        <w:t>D</w:t>
      </w:r>
      <w:r w:rsidR="00A31993">
        <w:rPr>
          <w:rStyle w:val="a3"/>
        </w:rPr>
        <w:t xml:space="preserve"> </w:t>
      </w:r>
      <w:r w:rsidR="00A31993">
        <w:t>70</w:t>
      </w:r>
      <w:r>
        <w:rPr>
          <w:rFonts w:hint="eastAsia"/>
        </w:rPr>
        <w:t>.</w:t>
      </w:r>
      <w:r>
        <w:tab/>
      </w:r>
      <w:r w:rsidRPr="00227DCB">
        <w:rPr>
          <w:rFonts w:hint="eastAsia"/>
        </w:rPr>
        <w:t>擁有權利意識與權利能力者就是權利主體，依據我國法律規定，下列有關權利主體的敘述何者正確？</w:t>
      </w:r>
      <w:r>
        <w:br/>
      </w:r>
      <w:r>
        <w:rPr>
          <w:rFonts w:hint="eastAsia"/>
        </w:rPr>
        <w:t>(</w:t>
      </w:r>
      <w:r w:rsidRPr="00227DCB">
        <w:t>A</w:t>
      </w:r>
      <w:r>
        <w:rPr>
          <w:rFonts w:hint="eastAsia"/>
        </w:rPr>
        <w:t>)</w:t>
      </w:r>
      <w:r w:rsidRPr="00227DCB">
        <w:rPr>
          <w:rFonts w:hint="eastAsia"/>
        </w:rPr>
        <w:t>基於天賦人權理念，權利主體的地位都是與生俱來的</w:t>
      </w:r>
      <w:r>
        <w:br/>
      </w:r>
      <w:r>
        <w:rPr>
          <w:rFonts w:hint="eastAsia"/>
        </w:rPr>
        <w:t>(</w:t>
      </w:r>
      <w:r w:rsidRPr="00227DCB">
        <w:t>B</w:t>
      </w:r>
      <w:r>
        <w:rPr>
          <w:rFonts w:hint="eastAsia"/>
        </w:rPr>
        <w:t>)</w:t>
      </w:r>
      <w:r w:rsidRPr="00227DCB">
        <w:rPr>
          <w:rFonts w:hint="eastAsia"/>
        </w:rPr>
        <w:t>權利主體除了法人，也擴大至各種非法人的團體組織</w:t>
      </w:r>
      <w:r>
        <w:br/>
      </w:r>
      <w:r>
        <w:rPr>
          <w:rFonts w:hint="eastAsia"/>
        </w:rPr>
        <w:t>(</w:t>
      </w:r>
      <w:r w:rsidRPr="00227DCB">
        <w:t>C</w:t>
      </w:r>
      <w:r>
        <w:rPr>
          <w:rFonts w:hint="eastAsia"/>
        </w:rPr>
        <w:t>)</w:t>
      </w:r>
      <w:r w:rsidRPr="00227DCB">
        <w:rPr>
          <w:rFonts w:hint="eastAsia"/>
        </w:rPr>
        <w:t>自然人的權利能力因年齡及其身心狀態不同而有差異</w:t>
      </w:r>
      <w:r>
        <w:br/>
      </w:r>
      <w:r>
        <w:rPr>
          <w:rFonts w:hint="eastAsia"/>
        </w:rPr>
        <w:t>(</w:t>
      </w:r>
      <w:r w:rsidRPr="00227DCB">
        <w:t>D</w:t>
      </w:r>
      <w:r>
        <w:rPr>
          <w:rFonts w:hint="eastAsia"/>
        </w:rPr>
        <w:t>)</w:t>
      </w:r>
      <w:r w:rsidRPr="00227DCB">
        <w:rPr>
          <w:rFonts w:hint="eastAsia"/>
        </w:rPr>
        <w:t>原住民團體捍衛狩獵權的行動是一種權利意識的展現</w:t>
      </w:r>
      <w:r>
        <w:rPr>
          <w:rFonts w:hint="eastAsia"/>
        </w:rPr>
        <w:tab/>
      </w:r>
    </w:p>
    <w:p w:rsidR="00817D58" w:rsidRPr="008751C2" w:rsidRDefault="00817D58" w:rsidP="00817D58">
      <w:pPr>
        <w:pStyle w:val="10-1"/>
        <w:ind w:left="1500" w:hanging="300"/>
        <w:rPr>
          <w:rStyle w:val="a7"/>
        </w:rPr>
      </w:pPr>
    </w:p>
    <w:p w:rsidR="00817D58" w:rsidRDefault="00817D58" w:rsidP="00817D58">
      <w:pPr>
        <w:pStyle w:val="08-"/>
        <w:ind w:left="1150" w:hanging="1150"/>
      </w:pPr>
      <w:r w:rsidRPr="008751C2">
        <w:rPr>
          <w:rStyle w:val="a3"/>
          <w:rFonts w:hint="eastAsia"/>
        </w:rPr>
        <w:tab/>
      </w:r>
      <w:r w:rsidRPr="008751C2">
        <w:rPr>
          <w:rStyle w:val="a3"/>
        </w:rPr>
        <w:t>B</w:t>
      </w:r>
      <w:r w:rsidR="00A31993">
        <w:rPr>
          <w:rStyle w:val="a3"/>
        </w:rPr>
        <w:t xml:space="preserve"> </w:t>
      </w:r>
      <w:r w:rsidR="00A31993">
        <w:t>71</w:t>
      </w:r>
      <w:r>
        <w:rPr>
          <w:rFonts w:hint="eastAsia"/>
        </w:rPr>
        <w:t>.</w:t>
      </w:r>
      <w:r>
        <w:rPr>
          <w:rFonts w:hint="eastAsia"/>
        </w:rPr>
        <w:tab/>
      </w:r>
      <w:r w:rsidRPr="00227DCB">
        <w:rPr>
          <w:rFonts w:hint="eastAsia"/>
        </w:rPr>
        <w:t>「天使心家族基金會」創始人林照程、蕭雅雯夫婦，因為有兩位重度身障的孩子，經過照顧孩子的苦楚與社會異樣眼光的洗禮之後，發現社會中有許多與自己類似的家庭，於是主動出來組織大家，相互協助並一起爭取權利。關於此基金會的特徵，下列何者正確？</w:t>
      </w:r>
      <w:r>
        <w:br/>
      </w:r>
      <w:r>
        <w:rPr>
          <w:rFonts w:hint="eastAsia"/>
        </w:rPr>
        <w:t>(</w:t>
      </w:r>
      <w:r w:rsidRPr="00227DCB">
        <w:t>A</w:t>
      </w:r>
      <w:r>
        <w:rPr>
          <w:rFonts w:hint="eastAsia"/>
        </w:rPr>
        <w:t>)</w:t>
      </w:r>
      <w:r w:rsidRPr="00227DCB">
        <w:rPr>
          <w:rFonts w:hint="eastAsia"/>
        </w:rPr>
        <w:t>基於政府法令立案故屬於公法人</w:t>
      </w:r>
      <w:r>
        <w:br/>
      </w:r>
      <w:r>
        <w:rPr>
          <w:rFonts w:hint="eastAsia"/>
        </w:rPr>
        <w:t>(</w:t>
      </w:r>
      <w:r w:rsidRPr="00227DCB">
        <w:t>B</w:t>
      </w:r>
      <w:r>
        <w:rPr>
          <w:rFonts w:hint="eastAsia"/>
        </w:rPr>
        <w:t>)</w:t>
      </w:r>
      <w:r w:rsidRPr="00227DCB">
        <w:rPr>
          <w:rFonts w:hint="eastAsia"/>
        </w:rPr>
        <w:t>可以成為法律上權利主體的組織</w:t>
      </w:r>
      <w:r>
        <w:br/>
      </w:r>
      <w:r>
        <w:rPr>
          <w:rFonts w:hint="eastAsia"/>
        </w:rPr>
        <w:t>(</w:t>
      </w:r>
      <w:r w:rsidRPr="00227DCB">
        <w:t>C</w:t>
      </w:r>
      <w:r>
        <w:rPr>
          <w:rFonts w:hint="eastAsia"/>
        </w:rPr>
        <w:t>)</w:t>
      </w:r>
      <w:r w:rsidRPr="00227DCB">
        <w:rPr>
          <w:rFonts w:hint="eastAsia"/>
        </w:rPr>
        <w:t>可享有與自然人完全相同的權利</w:t>
      </w:r>
      <w:r>
        <w:br/>
      </w:r>
      <w:r>
        <w:rPr>
          <w:rFonts w:hint="eastAsia"/>
        </w:rPr>
        <w:t>(</w:t>
      </w:r>
      <w:r w:rsidRPr="00227DCB">
        <w:t>D</w:t>
      </w:r>
      <w:r>
        <w:rPr>
          <w:rFonts w:hint="eastAsia"/>
        </w:rPr>
        <w:t>)</w:t>
      </w:r>
      <w:r w:rsidRPr="00227DCB">
        <w:rPr>
          <w:rFonts w:hint="eastAsia"/>
        </w:rPr>
        <w:t>由類似家庭組成，屬於社團法人</w:t>
      </w:r>
      <w:r>
        <w:rPr>
          <w:rFonts w:hint="eastAsia"/>
        </w:rPr>
        <w:tab/>
      </w:r>
      <w:r>
        <w:rPr>
          <w:rFonts w:hint="eastAsia"/>
        </w:rPr>
        <w:tab/>
      </w:r>
    </w:p>
    <w:p w:rsidR="00817D58" w:rsidRDefault="00817D58" w:rsidP="00A31993">
      <w:pPr>
        <w:pStyle w:val="08-"/>
        <w:tabs>
          <w:tab w:val="clear" w:pos="1175"/>
          <w:tab w:val="clear" w:pos="5540"/>
          <w:tab w:val="left" w:pos="5086"/>
        </w:tabs>
        <w:ind w:left="1150" w:hanging="1150"/>
      </w:pPr>
      <w:r w:rsidRPr="008751C2">
        <w:rPr>
          <w:rStyle w:val="a3"/>
          <w:rFonts w:hint="eastAsia"/>
        </w:rPr>
        <w:tab/>
      </w:r>
      <w:r w:rsidRPr="008751C2">
        <w:rPr>
          <w:rStyle w:val="a3"/>
        </w:rPr>
        <w:t>A</w:t>
      </w:r>
      <w:r w:rsidR="00A31993">
        <w:t>72</w:t>
      </w:r>
      <w:r>
        <w:rPr>
          <w:rFonts w:hint="eastAsia"/>
        </w:rPr>
        <w:t>.</w:t>
      </w:r>
      <w:r>
        <w:rPr>
          <w:rFonts w:hint="eastAsia"/>
        </w:rPr>
        <w:tab/>
      </w:r>
      <w:r w:rsidRPr="00227DCB">
        <w:rPr>
          <w:rFonts w:hint="eastAsia"/>
        </w:rPr>
        <w:t>亞洲水泥（以下簡稱亞泥）在花蓮新城、秀林鄉有「大理石礦」採礦執照，在執照期限即將屆滿之際，亞泥向經濟部礦務局申請執照展延。</w:t>
      </w:r>
      <w:r w:rsidRPr="00227DCB">
        <w:t>2017</w:t>
      </w:r>
      <w:r w:rsidRPr="00227DCB">
        <w:rPr>
          <w:rFonts w:hint="eastAsia"/>
        </w:rPr>
        <w:t>年，經濟部展延亞泥</w:t>
      </w:r>
      <w:r w:rsidRPr="00227DCB">
        <w:t>20</w:t>
      </w:r>
      <w:r w:rsidRPr="00227DCB">
        <w:rPr>
          <w:rFonts w:hint="eastAsia"/>
        </w:rPr>
        <w:t>年採礦權利至</w:t>
      </w:r>
      <w:r w:rsidRPr="00227DCB">
        <w:t>2037</w:t>
      </w:r>
      <w:r w:rsidRPr="00227DCB">
        <w:rPr>
          <w:rFonts w:hint="eastAsia"/>
        </w:rPr>
        <w:t>年，引發太魯閣族人不滿，因而提起行政訴訟。</w:t>
      </w:r>
      <w:r w:rsidRPr="00227DCB">
        <w:t>2019</w:t>
      </w:r>
      <w:r w:rsidRPr="00227DCB">
        <w:rPr>
          <w:rFonts w:hint="eastAsia"/>
        </w:rPr>
        <w:t>年，臺北高等行政法院判決經濟部敗訴、必須撤銷原處分，理由是經濟部在核准礦權展延時，沒有踐行《原住民族基本法》的規定。試問此事件違反《原住民族基本法》的可能原因為何？</w:t>
      </w:r>
      <w:r>
        <w:br/>
      </w:r>
      <w:r>
        <w:rPr>
          <w:rFonts w:hint="eastAsia"/>
        </w:rPr>
        <w:t>(</w:t>
      </w:r>
      <w:r w:rsidRPr="00227DCB">
        <w:t>A</w:t>
      </w:r>
      <w:r>
        <w:rPr>
          <w:rFonts w:hint="eastAsia"/>
        </w:rPr>
        <w:t>)</w:t>
      </w:r>
      <w:r w:rsidRPr="00227DCB">
        <w:rPr>
          <w:rFonts w:hint="eastAsia"/>
        </w:rPr>
        <w:t>原住民族或部落周邊一定範圍內土地的開發未徵詢當地原住民族同意</w:t>
      </w:r>
      <w:r>
        <w:br/>
      </w:r>
      <w:r>
        <w:rPr>
          <w:rFonts w:hint="eastAsia"/>
        </w:rPr>
        <w:t>(</w:t>
      </w:r>
      <w:r w:rsidRPr="00227DCB">
        <w:t>B</w:t>
      </w:r>
      <w:r>
        <w:rPr>
          <w:rFonts w:hint="eastAsia"/>
        </w:rPr>
        <w:t>)</w:t>
      </w:r>
      <w:r w:rsidRPr="00227DCB">
        <w:rPr>
          <w:rFonts w:hint="eastAsia"/>
        </w:rPr>
        <w:t>該地為原住民族的傳統領域，採礦侵犯其土地所有權卻沒有給予補償</w:t>
      </w:r>
      <w:r>
        <w:br/>
      </w:r>
      <w:r>
        <w:rPr>
          <w:rFonts w:hint="eastAsia"/>
        </w:rPr>
        <w:t>(</w:t>
      </w:r>
      <w:r w:rsidRPr="00227DCB">
        <w:t>C</w:t>
      </w:r>
      <w:r>
        <w:rPr>
          <w:rFonts w:hint="eastAsia"/>
        </w:rPr>
        <w:t>)</w:t>
      </w:r>
      <w:r w:rsidRPr="00227DCB">
        <w:rPr>
          <w:rFonts w:hint="eastAsia"/>
        </w:rPr>
        <w:t>基於尊重臺灣最早住民，公權力限制原住民族部落的權利能力即違法</w:t>
      </w:r>
      <w:r>
        <w:br/>
      </w:r>
      <w:r>
        <w:rPr>
          <w:rFonts w:hint="eastAsia"/>
        </w:rPr>
        <w:t>(</w:t>
      </w:r>
      <w:r w:rsidRPr="00227DCB">
        <w:t>D</w:t>
      </w:r>
      <w:r>
        <w:rPr>
          <w:rFonts w:hint="eastAsia"/>
        </w:rPr>
        <w:t>)</w:t>
      </w:r>
      <w:r w:rsidRPr="00227DCB">
        <w:rPr>
          <w:rFonts w:hint="eastAsia"/>
        </w:rPr>
        <w:t>礦權展延使太魯閣族必須離開原本的生活場域，產生文化傳承的危機</w:t>
      </w:r>
    </w:p>
    <w:p w:rsidR="00A31993" w:rsidRDefault="00817D58" w:rsidP="00A31993">
      <w:pPr>
        <w:pStyle w:val="08-"/>
        <w:tabs>
          <w:tab w:val="clear" w:pos="705"/>
          <w:tab w:val="clear" w:pos="1175"/>
          <w:tab w:val="left" w:pos="478"/>
        </w:tabs>
        <w:ind w:left="1150" w:hanging="1150"/>
      </w:pPr>
      <w:r w:rsidRPr="008937B6">
        <w:rPr>
          <w:rStyle w:val="a3"/>
          <w:rFonts w:hint="eastAsia"/>
        </w:rPr>
        <w:tab/>
      </w:r>
      <w:r w:rsidRPr="008937B6">
        <w:rPr>
          <w:rStyle w:val="a3"/>
        </w:rPr>
        <w:t>D</w:t>
      </w:r>
      <w:r w:rsidRPr="008937B6">
        <w:rPr>
          <w:rStyle w:val="a3"/>
          <w:rFonts w:hint="eastAsia"/>
        </w:rPr>
        <w:tab/>
      </w:r>
      <w:r w:rsidR="00A31993">
        <w:t>73</w:t>
      </w:r>
      <w:r>
        <w:rPr>
          <w:rFonts w:hint="eastAsia"/>
        </w:rPr>
        <w:t>.</w:t>
      </w:r>
      <w:r>
        <w:rPr>
          <w:rFonts w:hint="eastAsia"/>
        </w:rPr>
        <w:tab/>
      </w:r>
      <w:r w:rsidRPr="00227DCB">
        <w:rPr>
          <w:rFonts w:hint="eastAsia"/>
        </w:rPr>
        <w:t>原住民族傳統之宗教祭儀、音樂、舞蹈、歌曲、雕塑、編織、圖案、服飾、民俗技藝或其他文化成果之表達，經主管機關認定並登記後，就會取得傳統智慧創作專用權並受到《原住民族傳統智慧創作保護條例》之保護，如阿美族的「馬蘭飲酒歡樂歌」即為一例。下列對於傳統智慧創作專用權的相關敘述，何者正確？</w:t>
      </w:r>
      <w:r>
        <w:br/>
      </w:r>
      <w:r>
        <w:rPr>
          <w:rFonts w:hint="eastAsia"/>
        </w:rPr>
        <w:lastRenderedPageBreak/>
        <w:t>(</w:t>
      </w:r>
      <w:r w:rsidRPr="00227DCB">
        <w:t>A</w:t>
      </w:r>
      <w:r>
        <w:rPr>
          <w:rFonts w:hint="eastAsia"/>
        </w:rPr>
        <w:t>)</w:t>
      </w:r>
      <w:r w:rsidRPr="00227DCB">
        <w:rPr>
          <w:rFonts w:hint="eastAsia"/>
        </w:rPr>
        <w:t>使智慧創作申請人分得文化上利益，避免集體共有制侵害私人財產權</w:t>
      </w:r>
      <w:r>
        <w:br/>
      </w:r>
      <w:r>
        <w:rPr>
          <w:rFonts w:hint="eastAsia"/>
        </w:rPr>
        <w:t>(</w:t>
      </w:r>
      <w:r w:rsidRPr="00227DCB">
        <w:t>B</w:t>
      </w:r>
      <w:r>
        <w:rPr>
          <w:rFonts w:hint="eastAsia"/>
        </w:rPr>
        <w:t>)</w:t>
      </w:r>
      <w:r w:rsidRPr="00227DCB">
        <w:rPr>
          <w:rFonts w:hint="eastAsia"/>
        </w:rPr>
        <w:t>經主管機關認定後原住民族享有行政法人地位，可實現原住民族自治</w:t>
      </w:r>
      <w:r>
        <w:br/>
      </w:r>
      <w:r>
        <w:rPr>
          <w:rFonts w:hint="eastAsia"/>
        </w:rPr>
        <w:t>(</w:t>
      </w:r>
      <w:r w:rsidRPr="00227DCB">
        <w:t>C</w:t>
      </w:r>
      <w:r>
        <w:rPr>
          <w:rFonts w:hint="eastAsia"/>
        </w:rPr>
        <w:t>)</w:t>
      </w:r>
      <w:r w:rsidRPr="00227DCB">
        <w:rPr>
          <w:rFonts w:hint="eastAsia"/>
        </w:rPr>
        <w:t>藉由原住民族參與諮商的正當法律程序以維繫其傳統社會制度的運作</w:t>
      </w:r>
      <w:r>
        <w:br/>
      </w:r>
      <w:r>
        <w:rPr>
          <w:rFonts w:hint="eastAsia"/>
        </w:rPr>
        <w:t>(</w:t>
      </w:r>
      <w:r w:rsidRPr="00227DCB">
        <w:t>D</w:t>
      </w:r>
      <w:r>
        <w:rPr>
          <w:rFonts w:hint="eastAsia"/>
        </w:rPr>
        <w:t>)</w:t>
      </w:r>
      <w:r w:rsidRPr="00227DCB">
        <w:rPr>
          <w:rFonts w:hint="eastAsia"/>
        </w:rPr>
        <w:t>基於對集體權利的尊重，故只有部落或原住民族能成為專用權所有者</w:t>
      </w:r>
    </w:p>
    <w:p w:rsidR="00817D58" w:rsidRDefault="00817D58" w:rsidP="00A31993">
      <w:pPr>
        <w:pStyle w:val="08-"/>
        <w:tabs>
          <w:tab w:val="clear" w:pos="705"/>
          <w:tab w:val="clear" w:pos="1175"/>
          <w:tab w:val="left" w:pos="478"/>
        </w:tabs>
        <w:ind w:left="1150" w:hanging="1150"/>
      </w:pPr>
      <w:r w:rsidRPr="008937B6">
        <w:rPr>
          <w:rStyle w:val="a3"/>
          <w:rFonts w:hint="eastAsia"/>
        </w:rPr>
        <w:tab/>
      </w:r>
      <w:r w:rsidRPr="008937B6">
        <w:rPr>
          <w:rStyle w:val="a3"/>
        </w:rPr>
        <w:t>A</w:t>
      </w:r>
      <w:r w:rsidRPr="008937B6">
        <w:rPr>
          <w:rStyle w:val="a3"/>
          <w:rFonts w:hint="eastAsia"/>
        </w:rPr>
        <w:tab/>
      </w:r>
      <w:r w:rsidR="00A31993">
        <w:t>74</w:t>
      </w:r>
      <w:r>
        <w:rPr>
          <w:rFonts w:hint="eastAsia"/>
        </w:rPr>
        <w:t>.</w:t>
      </w:r>
      <w:r>
        <w:rPr>
          <w:rFonts w:hint="eastAsia"/>
        </w:rPr>
        <w:tab/>
      </w:r>
      <w:r w:rsidRPr="00227DCB">
        <w:rPr>
          <w:rFonts w:hint="eastAsia"/>
        </w:rPr>
        <w:t>《司法院釋字第</w:t>
      </w:r>
      <w:r w:rsidRPr="00227DCB">
        <w:t>587</w:t>
      </w:r>
      <w:r w:rsidRPr="00227DCB">
        <w:rPr>
          <w:rFonts w:hint="eastAsia"/>
        </w:rPr>
        <w:t>號解釋》認為：子女有獲知其血統來源之權利，為聯合國《兒童權利公約》所揭櫫，確定父子真實身分關係，攸關子女之人格權，應受《憲法》第</w:t>
      </w:r>
      <w:r w:rsidRPr="00227DCB">
        <w:t>22</w:t>
      </w:r>
      <w:r w:rsidRPr="00227DCB">
        <w:rPr>
          <w:rFonts w:hint="eastAsia"/>
        </w:rPr>
        <w:t>條所保障。故法令應使子女得獨立依訴訟程序確認生父，始足以維護其人格權益。試問《司法院釋字第</w:t>
      </w:r>
      <w:r w:rsidRPr="00227DCB">
        <w:t>587</w:t>
      </w:r>
      <w:r w:rsidRPr="00227DCB">
        <w:rPr>
          <w:rFonts w:hint="eastAsia"/>
        </w:rPr>
        <w:t>號解釋》達到下列何種效果？</w:t>
      </w:r>
      <w:r>
        <w:br/>
      </w:r>
      <w:r>
        <w:rPr>
          <w:rFonts w:hint="eastAsia"/>
        </w:rPr>
        <w:t>(</w:t>
      </w:r>
      <w:r w:rsidRPr="00227DCB">
        <w:t>A</w:t>
      </w:r>
      <w:r>
        <w:rPr>
          <w:rFonts w:hint="eastAsia"/>
        </w:rPr>
        <w:t>)</w:t>
      </w:r>
      <w:r w:rsidRPr="00227DCB">
        <w:rPr>
          <w:rFonts w:hint="eastAsia"/>
        </w:rPr>
        <w:t>落實憲法概括基本權的保障</w:t>
      </w:r>
      <w:r>
        <w:rPr>
          <w:rFonts w:hint="eastAsia"/>
        </w:rPr>
        <w:tab/>
        <w:t>(</w:t>
      </w:r>
      <w:r w:rsidRPr="00227DCB">
        <w:t>B</w:t>
      </w:r>
      <w:r>
        <w:rPr>
          <w:rFonts w:hint="eastAsia"/>
        </w:rPr>
        <w:t>)</w:t>
      </w:r>
      <w:r w:rsidRPr="00227DCB">
        <w:rPr>
          <w:rFonts w:hint="eastAsia"/>
        </w:rPr>
        <w:t>放寬釋憲聲請人的法律要件</w:t>
      </w:r>
      <w:r>
        <w:rPr>
          <w:rFonts w:hint="eastAsia"/>
        </w:rPr>
        <w:tab/>
      </w:r>
      <w:r>
        <w:br/>
      </w:r>
      <w:r>
        <w:rPr>
          <w:rFonts w:hint="eastAsia"/>
        </w:rPr>
        <w:t>(</w:t>
      </w:r>
      <w:r w:rsidRPr="00227DCB">
        <w:t>C</w:t>
      </w:r>
      <w:r>
        <w:rPr>
          <w:rFonts w:hint="eastAsia"/>
        </w:rPr>
        <w:t>)</w:t>
      </w:r>
      <w:r w:rsidRPr="00227DCB">
        <w:rPr>
          <w:rFonts w:hint="eastAsia"/>
        </w:rPr>
        <w:t>強調公共利益優於私人利益</w:t>
      </w:r>
      <w:r>
        <w:rPr>
          <w:rFonts w:hint="eastAsia"/>
        </w:rPr>
        <w:tab/>
        <w:t>(</w:t>
      </w:r>
      <w:r w:rsidRPr="00227DCB">
        <w:t>D</w:t>
      </w:r>
      <w:r>
        <w:rPr>
          <w:rFonts w:hint="eastAsia"/>
        </w:rPr>
        <w:t>)</w:t>
      </w:r>
      <w:r w:rsidRPr="00227DCB">
        <w:rPr>
          <w:rFonts w:hint="eastAsia"/>
        </w:rPr>
        <w:t>展現國際公約中的程序正義</w:t>
      </w:r>
      <w:r>
        <w:rPr>
          <w:rFonts w:hint="eastAsia"/>
        </w:rPr>
        <w:tab/>
      </w:r>
    </w:p>
    <w:p w:rsidR="00817D58" w:rsidRPr="008937B6" w:rsidRDefault="00817D58" w:rsidP="00817D58">
      <w:pPr>
        <w:pStyle w:val="10-1"/>
        <w:ind w:left="1485" w:hanging="285"/>
      </w:pPr>
    </w:p>
    <w:p w:rsidR="00817D58" w:rsidRDefault="00817D58" w:rsidP="00817D58">
      <w:pPr>
        <w:pStyle w:val="08-"/>
        <w:ind w:left="1150" w:hanging="1150"/>
      </w:pPr>
      <w:r w:rsidRPr="008937B6">
        <w:rPr>
          <w:rStyle w:val="a3"/>
          <w:rFonts w:hint="eastAsia"/>
        </w:rPr>
        <w:tab/>
      </w:r>
      <w:r w:rsidRPr="008937B6">
        <w:rPr>
          <w:rStyle w:val="a3"/>
        </w:rPr>
        <w:t>B</w:t>
      </w:r>
      <w:r w:rsidRPr="008937B6">
        <w:rPr>
          <w:rStyle w:val="a3"/>
          <w:rFonts w:hint="eastAsia"/>
        </w:rPr>
        <w:tab/>
      </w:r>
      <w:r>
        <w:rPr>
          <w:rFonts w:hint="eastAsia"/>
        </w:rPr>
        <w:tab/>
      </w:r>
      <w:r w:rsidR="00A31993">
        <w:t>75</w:t>
      </w:r>
      <w:r>
        <w:rPr>
          <w:rFonts w:hint="eastAsia"/>
        </w:rPr>
        <w:t>.</w:t>
      </w:r>
      <w:r>
        <w:rPr>
          <w:rFonts w:hint="eastAsia"/>
        </w:rPr>
        <w:tab/>
      </w:r>
      <w:r w:rsidRPr="00227DCB">
        <w:rPr>
          <w:rFonts w:hint="eastAsia"/>
        </w:rPr>
        <w:t>總統府發言人</w:t>
      </w:r>
      <w:r w:rsidRPr="00227DCB">
        <w:t>Kolas</w:t>
      </w:r>
      <w:r>
        <w:rPr>
          <w:rFonts w:hint="eastAsia"/>
        </w:rPr>
        <w:t xml:space="preserve"> </w:t>
      </w:r>
      <w:r w:rsidRPr="00227DCB">
        <w:t>Yotaka</w:t>
      </w:r>
      <w:r w:rsidRPr="00227DCB">
        <w:rPr>
          <w:rFonts w:hint="eastAsia"/>
        </w:rPr>
        <w:t>曾表示，使用羅馬拼音才能清楚發音、完整表達她的名字，過去用漢字很難完整發音，自己使用羅馬拼音多年，雖然生活中產生不少困擾，但希望大家能適應、習慣她的名字。</w:t>
      </w:r>
      <w:r w:rsidRPr="00227DCB">
        <w:t>Kolas</w:t>
      </w:r>
      <w:r>
        <w:rPr>
          <w:rFonts w:hint="eastAsia"/>
        </w:rPr>
        <w:t xml:space="preserve"> </w:t>
      </w:r>
      <w:r w:rsidRPr="00227DCB">
        <w:t>Yotaka</w:t>
      </w:r>
      <w:r w:rsidRPr="00227DCB">
        <w:rPr>
          <w:rFonts w:hint="eastAsia"/>
        </w:rPr>
        <w:t>期待能得到尊重及保障的姓名權利，其所依據的憲法條款與下列何者相同？</w:t>
      </w:r>
      <w:r>
        <w:br/>
      </w:r>
      <w:r>
        <w:rPr>
          <w:rFonts w:hint="eastAsia"/>
        </w:rPr>
        <w:t>(</w:t>
      </w:r>
      <w:r w:rsidRPr="00227DCB">
        <w:t>A</w:t>
      </w:r>
      <w:r>
        <w:rPr>
          <w:rFonts w:hint="eastAsia"/>
        </w:rPr>
        <w:t>)</w:t>
      </w:r>
      <w:r w:rsidRPr="00227DCB">
        <w:rPr>
          <w:rFonts w:hint="eastAsia"/>
        </w:rPr>
        <w:t>穆斯林希望能配戴或穿著伊斯蘭教服飾表達其對信仰的虔敬</w:t>
      </w:r>
      <w:r>
        <w:br/>
      </w:r>
      <w:r>
        <w:rPr>
          <w:rFonts w:hint="eastAsia"/>
        </w:rPr>
        <w:t>(</w:t>
      </w:r>
      <w:r w:rsidRPr="00227DCB">
        <w:t>B</w:t>
      </w:r>
      <w:r>
        <w:rPr>
          <w:rFonts w:hint="eastAsia"/>
        </w:rPr>
        <w:t>)</w:t>
      </w:r>
      <w:r w:rsidRPr="00227DCB">
        <w:rPr>
          <w:rFonts w:hint="eastAsia"/>
        </w:rPr>
        <w:t>藝人呼籲媒體勿報導涉及個人私密情感的社群軟體對話紀錄</w:t>
      </w:r>
      <w:r>
        <w:br/>
      </w:r>
      <w:r>
        <w:rPr>
          <w:rFonts w:hint="eastAsia"/>
        </w:rPr>
        <w:t>(</w:t>
      </w:r>
      <w:r w:rsidRPr="00227DCB">
        <w:t>C</w:t>
      </w:r>
      <w:r>
        <w:rPr>
          <w:rFonts w:hint="eastAsia"/>
        </w:rPr>
        <w:t>)</w:t>
      </w:r>
      <w:r w:rsidRPr="00227DCB">
        <w:rPr>
          <w:rFonts w:hint="eastAsia"/>
        </w:rPr>
        <w:t>失業的民眾走上街頭，要求政府提出政策保障人民充分就業</w:t>
      </w:r>
      <w:r>
        <w:rPr>
          <w:rFonts w:hint="eastAsia"/>
        </w:rPr>
        <w:tab/>
      </w:r>
      <w:r>
        <w:br/>
      </w:r>
      <w:r>
        <w:rPr>
          <w:rFonts w:hint="eastAsia"/>
        </w:rPr>
        <w:t>(</w:t>
      </w:r>
      <w:r w:rsidRPr="00227DCB">
        <w:t>D</w:t>
      </w:r>
      <w:r>
        <w:rPr>
          <w:rFonts w:hint="eastAsia"/>
        </w:rPr>
        <w:t>)</w:t>
      </w:r>
      <w:r w:rsidRPr="00227DCB">
        <w:rPr>
          <w:rFonts w:hint="eastAsia"/>
        </w:rPr>
        <w:t>海外國民主張，對國家有異議者不應被列入拒絕返國黑名單</w:t>
      </w:r>
      <w:r>
        <w:rPr>
          <w:rFonts w:hint="eastAsia"/>
        </w:rPr>
        <w:tab/>
      </w:r>
    </w:p>
    <w:p w:rsidR="00817D58" w:rsidRPr="00227DCB" w:rsidRDefault="00817D58" w:rsidP="00817D58">
      <w:pPr>
        <w:pStyle w:val="10-1"/>
        <w:ind w:left="1485" w:hanging="285"/>
      </w:pPr>
    </w:p>
    <w:p w:rsidR="00675AF3" w:rsidRDefault="00817D58" w:rsidP="00675AF3">
      <w:pPr>
        <w:pStyle w:val="08-"/>
        <w:ind w:left="1150" w:hanging="1150"/>
      </w:pPr>
      <w:r w:rsidRPr="008937B6">
        <w:rPr>
          <w:rStyle w:val="a3"/>
          <w:rFonts w:hint="eastAsia"/>
        </w:rPr>
        <w:tab/>
      </w:r>
      <w:r w:rsidRPr="008937B6">
        <w:rPr>
          <w:rStyle w:val="a3"/>
        </w:rPr>
        <w:t>C</w:t>
      </w:r>
      <w:r w:rsidRPr="008937B6">
        <w:rPr>
          <w:rStyle w:val="a3"/>
          <w:rFonts w:hint="eastAsia"/>
        </w:rPr>
        <w:tab/>
      </w:r>
      <w:r>
        <w:rPr>
          <w:rFonts w:hint="eastAsia"/>
        </w:rPr>
        <w:tab/>
      </w:r>
      <w:r w:rsidRPr="00227DCB">
        <w:t>7</w:t>
      </w:r>
      <w:r w:rsidR="00A31993">
        <w:t>6</w:t>
      </w:r>
      <w:r>
        <w:rPr>
          <w:rFonts w:hint="eastAsia"/>
        </w:rPr>
        <w:t>.</w:t>
      </w:r>
      <w:r>
        <w:rPr>
          <w:rFonts w:hint="eastAsia"/>
        </w:rPr>
        <w:tab/>
      </w:r>
      <w:r w:rsidRPr="00227DCB">
        <w:t>2020</w:t>
      </w:r>
      <w:r w:rsidRPr="00227DCB">
        <w:rPr>
          <w:rFonts w:hint="eastAsia"/>
        </w:rPr>
        <w:t>年</w:t>
      </w:r>
      <w:r w:rsidRPr="00227DCB">
        <w:t>2</w:t>
      </w:r>
      <w:r w:rsidRPr="00227DCB">
        <w:rPr>
          <w:rFonts w:hint="eastAsia"/>
        </w:rPr>
        <w:t>月農曆新年假期之後，因為新冠病毒肺炎疫情影響，使得部分國人與中國籍配偶所生之子女滯留中國無法回臺，這些孩子也就是前陸委會主委陳明通口中的「小明」。「小明們」具有中華人民共和國國籍，但在臺設有學籍、加入健保，以長期居留方式在臺灣生活，他們在年假期間到中國探親，卻因為防疫政策回不了臺灣。有人從平等的角度主張，如果基於防疫目的，在中國的臺商以及大量來自東南亞、歐美人士也應受到同等限制。若以《憲法》第</w:t>
      </w:r>
      <w:r w:rsidRPr="00227DCB">
        <w:t>7</w:t>
      </w:r>
      <w:r w:rsidRPr="00227DCB">
        <w:rPr>
          <w:rFonts w:hint="eastAsia"/>
        </w:rPr>
        <w:t>條平等權保障條款檢視上述事件，則下列敘述何者正確？</w:t>
      </w:r>
      <w:r>
        <w:br/>
      </w:r>
      <w:r>
        <w:rPr>
          <w:rFonts w:hint="eastAsia"/>
        </w:rPr>
        <w:t>(</w:t>
      </w:r>
      <w:r w:rsidRPr="00227DCB">
        <w:t>A</w:t>
      </w:r>
      <w:r>
        <w:rPr>
          <w:rFonts w:hint="eastAsia"/>
        </w:rPr>
        <w:t>)</w:t>
      </w:r>
      <w:r w:rsidRPr="00227DCB">
        <w:rPr>
          <w:rFonts w:hint="eastAsia"/>
        </w:rPr>
        <w:t>該法第</w:t>
      </w:r>
      <w:r w:rsidRPr="00227DCB">
        <w:t>7</w:t>
      </w:r>
      <w:r w:rsidRPr="00227DCB">
        <w:rPr>
          <w:rFonts w:hint="eastAsia"/>
        </w:rPr>
        <w:t>條的適用範圍不包括國籍，此事件與平等權不相涉</w:t>
      </w:r>
      <w:r>
        <w:br/>
      </w:r>
      <w:r>
        <w:rPr>
          <w:rFonts w:hint="eastAsia"/>
        </w:rPr>
        <w:t>(</w:t>
      </w:r>
      <w:r w:rsidRPr="00227DCB">
        <w:t>B</w:t>
      </w:r>
      <w:r>
        <w:rPr>
          <w:rFonts w:hint="eastAsia"/>
        </w:rPr>
        <w:t>)</w:t>
      </w:r>
      <w:r w:rsidRPr="00227DCB">
        <w:rPr>
          <w:rFonts w:hint="eastAsia"/>
        </w:rPr>
        <w:t>不分對象均作相同處理，才符合憲法追求之形式平等的精神</w:t>
      </w:r>
      <w:r>
        <w:br/>
      </w:r>
      <w:r>
        <w:rPr>
          <w:rFonts w:hint="eastAsia"/>
        </w:rPr>
        <w:t>(</w:t>
      </w:r>
      <w:r w:rsidRPr="00227DCB">
        <w:t>C</w:t>
      </w:r>
      <w:r>
        <w:rPr>
          <w:rFonts w:hint="eastAsia"/>
        </w:rPr>
        <w:t>)</w:t>
      </w:r>
      <w:r w:rsidRPr="00227DCB">
        <w:rPr>
          <w:rFonts w:hint="eastAsia"/>
        </w:rPr>
        <w:t>須有合理正當的實質理由，才能對不同國籍者作出差別對待</w:t>
      </w:r>
      <w:r>
        <w:rPr>
          <w:rFonts w:hint="eastAsia"/>
        </w:rPr>
        <w:tab/>
      </w:r>
      <w:r>
        <w:br/>
      </w:r>
      <w:r>
        <w:rPr>
          <w:rFonts w:hint="eastAsia"/>
        </w:rPr>
        <w:t>(</w:t>
      </w:r>
      <w:r w:rsidRPr="00227DCB">
        <w:t>D</w:t>
      </w:r>
      <w:r>
        <w:rPr>
          <w:rFonts w:hint="eastAsia"/>
        </w:rPr>
        <w:t>)</w:t>
      </w:r>
      <w:r w:rsidRPr="00227DCB">
        <w:rPr>
          <w:rFonts w:hint="eastAsia"/>
        </w:rPr>
        <w:t>「不等者不等之」，不同國籍者不同待遇才能實踐實質平等</w:t>
      </w:r>
      <w:r>
        <w:rPr>
          <w:rFonts w:hint="eastAsia"/>
        </w:rPr>
        <w:tab/>
      </w:r>
    </w:p>
    <w:p w:rsidR="00817D58" w:rsidRPr="00227DCB" w:rsidRDefault="00817D58" w:rsidP="00675AF3">
      <w:pPr>
        <w:pStyle w:val="08-"/>
        <w:tabs>
          <w:tab w:val="clear" w:pos="1175"/>
        </w:tabs>
        <w:ind w:left="1150" w:hanging="1150"/>
      </w:pPr>
      <w:r w:rsidRPr="00FF5719">
        <w:rPr>
          <w:rStyle w:val="a3"/>
          <w:rFonts w:hint="eastAsia"/>
        </w:rPr>
        <w:tab/>
      </w:r>
      <w:r w:rsidRPr="00FF5719">
        <w:rPr>
          <w:rStyle w:val="a3"/>
        </w:rPr>
        <w:t>D</w:t>
      </w:r>
      <w:r w:rsidRPr="00FF5719">
        <w:rPr>
          <w:rStyle w:val="a3"/>
          <w:rFonts w:hint="eastAsia"/>
        </w:rPr>
        <w:tab/>
      </w:r>
      <w:r w:rsidR="00675AF3">
        <w:t>77</w:t>
      </w:r>
      <w:r>
        <w:rPr>
          <w:rFonts w:hint="eastAsia"/>
        </w:rPr>
        <w:t>.</w:t>
      </w:r>
      <w:r>
        <w:tab/>
      </w:r>
      <w:r w:rsidRPr="00227DCB">
        <w:rPr>
          <w:rFonts w:hint="eastAsia"/>
        </w:rPr>
        <w:t>為協助受新冠病毒肺炎疫情衝擊之民眾，行政院院會於</w:t>
      </w:r>
      <w:r w:rsidRPr="00227DCB">
        <w:t>2021</w:t>
      </w:r>
      <w:r w:rsidRPr="00227DCB">
        <w:rPr>
          <w:rFonts w:hint="eastAsia"/>
        </w:rPr>
        <w:t>年</w:t>
      </w:r>
      <w:r w:rsidRPr="00227DCB">
        <w:t>6</w:t>
      </w:r>
      <w:r w:rsidRPr="00227DCB">
        <w:rPr>
          <w:rFonts w:hint="eastAsia"/>
        </w:rPr>
        <w:t>月通過規模</w:t>
      </w:r>
      <w:r w:rsidRPr="00227DCB">
        <w:t>2,600</w:t>
      </w:r>
      <w:r w:rsidRPr="00227DCB">
        <w:rPr>
          <w:rFonts w:hint="eastAsia"/>
        </w:rPr>
        <w:t>億元的紓困</w:t>
      </w:r>
      <w:r w:rsidRPr="00227DCB">
        <w:t>4.0</w:t>
      </w:r>
      <w:r w:rsidRPr="00227DCB">
        <w:rPr>
          <w:rFonts w:hint="eastAsia"/>
        </w:rPr>
        <w:t>預算。其中針對自營業者與無一定雇主之勞工的生活補貼，其勞工保險月投保薪資</w:t>
      </w:r>
      <w:r w:rsidRPr="00227DCB">
        <w:t>2.4</w:t>
      </w:r>
      <w:r w:rsidRPr="00227DCB">
        <w:rPr>
          <w:rFonts w:hint="eastAsia"/>
        </w:rPr>
        <w:t>萬元以下者，每人補貼</w:t>
      </w:r>
      <w:r w:rsidRPr="00227DCB">
        <w:t>3</w:t>
      </w:r>
      <w:r w:rsidRPr="00227DCB">
        <w:rPr>
          <w:rFonts w:hint="eastAsia"/>
        </w:rPr>
        <w:t>萬元，投保薪資</w:t>
      </w:r>
      <w:r w:rsidRPr="00227DCB">
        <w:t>2.4</w:t>
      </w:r>
      <w:r w:rsidRPr="00227DCB">
        <w:rPr>
          <w:rFonts w:hint="eastAsia"/>
        </w:rPr>
        <w:t>萬元以上者，每人補貼</w:t>
      </w:r>
      <w:r w:rsidRPr="00227DCB">
        <w:t>1</w:t>
      </w:r>
      <w:r w:rsidRPr="00227DCB">
        <w:rPr>
          <w:rFonts w:hint="eastAsia"/>
        </w:rPr>
        <w:t>萬元，但設有排富條款，即</w:t>
      </w:r>
      <w:r w:rsidRPr="00227DCB">
        <w:t>2019</w:t>
      </w:r>
      <w:r w:rsidRPr="00227DCB">
        <w:rPr>
          <w:rFonts w:hint="eastAsia"/>
        </w:rPr>
        <w:t>年度個人各類所得總額未達新臺幣</w:t>
      </w:r>
      <w:r w:rsidRPr="00227DCB">
        <w:t>40.8</w:t>
      </w:r>
      <w:r w:rsidRPr="00227DCB">
        <w:rPr>
          <w:rFonts w:hint="eastAsia"/>
        </w:rPr>
        <w:t>萬元始可申請補貼。下列相關敘述，何者正確？</w:t>
      </w:r>
      <w:r>
        <w:br/>
      </w:r>
      <w:r>
        <w:rPr>
          <w:rFonts w:hint="eastAsia"/>
        </w:rPr>
        <w:t>(</w:t>
      </w:r>
      <w:r w:rsidRPr="00227DCB">
        <w:t>A</w:t>
      </w:r>
      <w:r>
        <w:rPr>
          <w:rFonts w:hint="eastAsia"/>
        </w:rPr>
        <w:t>)</w:t>
      </w:r>
      <w:r w:rsidRPr="00227DCB">
        <w:rPr>
          <w:rFonts w:hint="eastAsia"/>
        </w:rPr>
        <w:t>行政院的紓困</w:t>
      </w:r>
      <w:r w:rsidRPr="00227DCB">
        <w:t>4.0</w:t>
      </w:r>
      <w:r w:rsidRPr="00227DCB">
        <w:rPr>
          <w:rFonts w:hint="eastAsia"/>
        </w:rPr>
        <w:t>預算是為善盡對人民基本權的國家保護義務</w:t>
      </w:r>
      <w:r>
        <w:br/>
      </w:r>
      <w:r>
        <w:rPr>
          <w:rFonts w:hint="eastAsia"/>
        </w:rPr>
        <w:t>(</w:t>
      </w:r>
      <w:r w:rsidRPr="00227DCB">
        <w:t>B</w:t>
      </w:r>
      <w:r>
        <w:rPr>
          <w:rFonts w:hint="eastAsia"/>
        </w:rPr>
        <w:t>)</w:t>
      </w:r>
      <w:r w:rsidRPr="00227DCB">
        <w:rPr>
          <w:rFonts w:hint="eastAsia"/>
        </w:rPr>
        <w:t>給予補貼是國家的恩澤，未獲補貼者不得向政府主張平等對待</w:t>
      </w:r>
      <w:r>
        <w:br/>
      </w:r>
      <w:r>
        <w:rPr>
          <w:rFonts w:hint="eastAsia"/>
        </w:rPr>
        <w:t>(</w:t>
      </w:r>
      <w:r w:rsidRPr="00227DCB">
        <w:t>C</w:t>
      </w:r>
      <w:r>
        <w:rPr>
          <w:rFonts w:hint="eastAsia"/>
        </w:rPr>
        <w:t>)</w:t>
      </w:r>
      <w:r w:rsidRPr="00227DCB">
        <w:rPr>
          <w:rFonts w:hint="eastAsia"/>
        </w:rPr>
        <w:t>針對自營業者與無一定雇主勞工的生活補貼已做到齊頭式平等</w:t>
      </w:r>
      <w:r>
        <w:br/>
      </w:r>
      <w:r>
        <w:rPr>
          <w:rFonts w:hint="eastAsia"/>
        </w:rPr>
        <w:t>(</w:t>
      </w:r>
      <w:r w:rsidRPr="00227DCB">
        <w:t>D</w:t>
      </w:r>
      <w:r>
        <w:rPr>
          <w:rFonts w:hint="eastAsia"/>
        </w:rPr>
        <w:t>)</w:t>
      </w:r>
      <w:r w:rsidRPr="00227DCB">
        <w:rPr>
          <w:rFonts w:hint="eastAsia"/>
        </w:rPr>
        <w:t>設定排富條款是依據勞工紓困的需要性所為之合理的差別待遇</w:t>
      </w:r>
    </w:p>
    <w:p w:rsidR="00817D58" w:rsidRDefault="00817D58" w:rsidP="00817D58">
      <w:pPr>
        <w:pStyle w:val="10-1"/>
        <w:ind w:left="1485" w:hanging="285"/>
      </w:pPr>
    </w:p>
    <w:p w:rsidR="00817D58" w:rsidRPr="00227DCB" w:rsidRDefault="00817D58" w:rsidP="00817D58">
      <w:pPr>
        <w:pStyle w:val="08-"/>
        <w:ind w:left="1150" w:hanging="1150"/>
      </w:pPr>
      <w:r w:rsidRPr="00227DCB">
        <w:rPr>
          <w:rFonts w:hint="eastAsia"/>
        </w:rPr>
        <w:t>◎</w:t>
      </w:r>
      <w:r w:rsidR="00675AF3">
        <w:t>78</w:t>
      </w:r>
      <w:r>
        <w:rPr>
          <w:rFonts w:hint="eastAsia"/>
        </w:rPr>
        <w:t>.</w:t>
      </w:r>
      <w:r>
        <w:rPr>
          <w:rFonts w:ascii="Cambria Math" w:hAnsi="Cambria Math" w:cs="Cambria Math"/>
        </w:rPr>
        <w:t>～</w:t>
      </w:r>
      <w:r w:rsidR="00675AF3">
        <w:rPr>
          <w:rFonts w:ascii="Cambria Math" w:hAnsi="Cambria Math" w:cs="Cambria Math"/>
        </w:rPr>
        <w:t>79</w:t>
      </w:r>
      <w:r w:rsidRPr="00227DCB">
        <w:rPr>
          <w:rFonts w:hint="eastAsia"/>
        </w:rPr>
        <w:t>為題組</w:t>
      </w:r>
    </w:p>
    <w:tbl>
      <w:tblPr>
        <w:tblStyle w:val="a5"/>
        <w:tblW w:w="12158" w:type="dxa"/>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158"/>
      </w:tblGrid>
      <w:tr w:rsidR="00817D58" w:rsidTr="009B1CB2">
        <w:tc>
          <w:tcPr>
            <w:tcW w:w="12158" w:type="dxa"/>
            <w:tcMar>
              <w:top w:w="142" w:type="dxa"/>
              <w:left w:w="170" w:type="dxa"/>
              <w:bottom w:w="113" w:type="dxa"/>
              <w:right w:w="170" w:type="dxa"/>
            </w:tcMar>
            <w:vAlign w:val="center"/>
          </w:tcPr>
          <w:p w:rsidR="00817D58" w:rsidRPr="00FF5719" w:rsidRDefault="00817D58" w:rsidP="00B35488">
            <w:pPr>
              <w:pStyle w:val="07-"/>
              <w:ind w:firstLineChars="200" w:firstLine="460"/>
            </w:pPr>
            <w:r w:rsidRPr="00227DCB">
              <w:rPr>
                <w:rFonts w:hint="eastAsia"/>
              </w:rPr>
              <w:t>《</w:t>
            </w:r>
            <w:r w:rsidRPr="00FF5719">
              <w:rPr>
                <w:rFonts w:hint="eastAsia"/>
              </w:rPr>
              <w:t>憲法》第</w:t>
            </w:r>
            <w:r w:rsidRPr="00FF5719">
              <w:t>8</w:t>
            </w:r>
            <w:r w:rsidRPr="00FF5719">
              <w:rPr>
                <w:rFonts w:hint="eastAsia"/>
              </w:rPr>
              <w:t>條：人民身體之自由應予保障。除現行犯之逮捕由法律另定外，非經司法或警察機關依法定程序，不得逮捕拘禁。非由法院依法定程序，不得審問處罰。非依法定程序之逮捕、拘禁、審問、處罰，得拒絕之。</w:t>
            </w:r>
          </w:p>
          <w:p w:rsidR="00817D58" w:rsidRPr="00FF5719" w:rsidRDefault="00817D58" w:rsidP="00B35488">
            <w:pPr>
              <w:pStyle w:val="07-"/>
              <w:ind w:firstLineChars="200" w:firstLine="460"/>
            </w:pPr>
            <w:r w:rsidRPr="00FF5719">
              <w:rPr>
                <w:rFonts w:hint="eastAsia"/>
              </w:rPr>
              <w:t>人民因犯罪嫌疑被逮捕拘禁時，其逮捕拘禁機關應將逮捕拘禁原因，以書面告知本人其本人指定之親友，並至遲於</w:t>
            </w:r>
            <w:r w:rsidRPr="00FF5719">
              <w:t>24</w:t>
            </w:r>
            <w:r w:rsidRPr="00FF5719">
              <w:rPr>
                <w:rFonts w:hint="eastAsia"/>
              </w:rPr>
              <w:t>小時內移送該管法院審問。本人或他人亦得聲請該管法院，於</w:t>
            </w:r>
            <w:r w:rsidRPr="00FF5719">
              <w:t>24</w:t>
            </w:r>
            <w:r w:rsidRPr="00FF5719">
              <w:rPr>
                <w:rFonts w:hint="eastAsia"/>
              </w:rPr>
              <w:t>小時內向逮捕之機關提審。</w:t>
            </w:r>
          </w:p>
          <w:p w:rsidR="00817D58" w:rsidRPr="00FF5719" w:rsidRDefault="00817D58" w:rsidP="00B35488">
            <w:pPr>
              <w:pStyle w:val="07-"/>
              <w:ind w:firstLineChars="200" w:firstLine="460"/>
            </w:pPr>
            <w:r w:rsidRPr="00FF5719">
              <w:rPr>
                <w:rFonts w:hint="eastAsia"/>
              </w:rPr>
              <w:t>法院對於前項聲請，不得拒絕，並不得先令逮捕拘禁之機關查覆。逮捕拘禁之機關，對於法院之提審，不得拒絕或遲延。</w:t>
            </w:r>
          </w:p>
          <w:p w:rsidR="00817D58" w:rsidRDefault="00817D58" w:rsidP="00B35488">
            <w:pPr>
              <w:pStyle w:val="07-"/>
              <w:ind w:firstLineChars="200" w:firstLine="460"/>
            </w:pPr>
            <w:r w:rsidRPr="00FF5719">
              <w:rPr>
                <w:rFonts w:hint="eastAsia"/>
              </w:rPr>
              <w:t>人民遭受任何機關非法逮捕拘禁時，其本人或他人得向法院聲請追究，法院不得拒絕，並應於</w:t>
            </w:r>
            <w:r w:rsidRPr="00FF5719">
              <w:t>24</w:t>
            </w:r>
            <w:r w:rsidRPr="00FF5719">
              <w:rPr>
                <w:rFonts w:hint="eastAsia"/>
              </w:rPr>
              <w:t>小時內向逮</w:t>
            </w:r>
            <w:r w:rsidRPr="00227DCB">
              <w:rPr>
                <w:rFonts w:hint="eastAsia"/>
              </w:rPr>
              <w:t>捕拘禁之機關追究，依法處理。</w:t>
            </w:r>
          </w:p>
          <w:tbl>
            <w:tblPr>
              <w:tblStyle w:val="a5"/>
              <w:tblW w:w="0" w:type="auto"/>
              <w:tblLook w:val="04A0" w:firstRow="1" w:lastRow="0" w:firstColumn="1" w:lastColumn="0" w:noHBand="0" w:noVBand="1"/>
            </w:tblPr>
            <w:tblGrid>
              <w:gridCol w:w="9570"/>
            </w:tblGrid>
            <w:tr w:rsidR="00817D58" w:rsidTr="00B35488">
              <w:tc>
                <w:tcPr>
                  <w:tcW w:w="9570" w:type="dxa"/>
                  <w:tcMar>
                    <w:top w:w="28" w:type="dxa"/>
                    <w:bottom w:w="28" w:type="dxa"/>
                  </w:tcMar>
                  <w:vAlign w:val="center"/>
                </w:tcPr>
                <w:p w:rsidR="00817D58" w:rsidRPr="00FF5719" w:rsidRDefault="00817D58" w:rsidP="00B35488">
                  <w:pPr>
                    <w:pStyle w:val="y-"/>
                    <w:rPr>
                      <w:rFonts w:ascii="標楷體" w:eastAsia="標楷體" w:hAnsi="標楷體"/>
                    </w:rPr>
                  </w:pPr>
                  <w:r w:rsidRPr="00FF5719">
                    <w:rPr>
                      <w:rFonts w:ascii="標楷體" w:eastAsia="標楷體" w:hAnsi="標楷體" w:hint="eastAsia"/>
                    </w:rPr>
                    <w:t>【提審】要求實施拘禁之機關，在一定期間內，將受拘禁之人交予法院，由法院依法審理。</w:t>
                  </w:r>
                </w:p>
              </w:tc>
            </w:tr>
          </w:tbl>
          <w:p w:rsidR="00817D58" w:rsidRPr="00FF5719" w:rsidRDefault="00817D58" w:rsidP="00B35488">
            <w:pPr>
              <w:pStyle w:val="07-"/>
            </w:pPr>
          </w:p>
        </w:tc>
      </w:tr>
    </w:tbl>
    <w:p w:rsidR="00817D58" w:rsidRPr="00227DCB" w:rsidRDefault="00817D58" w:rsidP="00817D58">
      <w:pPr>
        <w:pStyle w:val="08-"/>
        <w:spacing w:beforeLines="50" w:before="180"/>
        <w:ind w:left="1150" w:hanging="1150"/>
      </w:pPr>
      <w:r w:rsidRPr="00FF5719">
        <w:rPr>
          <w:rStyle w:val="a3"/>
          <w:rFonts w:hint="eastAsia"/>
        </w:rPr>
        <w:tab/>
      </w:r>
      <w:r w:rsidRPr="00FF5719">
        <w:rPr>
          <w:rStyle w:val="a3"/>
        </w:rPr>
        <w:t>D</w:t>
      </w:r>
      <w:r w:rsidRPr="00FF5719">
        <w:rPr>
          <w:rStyle w:val="a3"/>
          <w:rFonts w:hint="eastAsia"/>
        </w:rPr>
        <w:tab/>
      </w:r>
      <w:r>
        <w:rPr>
          <w:rFonts w:hint="eastAsia"/>
        </w:rPr>
        <w:tab/>
      </w:r>
      <w:r w:rsidR="00675AF3">
        <w:t>78</w:t>
      </w:r>
      <w:r>
        <w:rPr>
          <w:rFonts w:hint="eastAsia"/>
        </w:rPr>
        <w:t>.</w:t>
      </w:r>
      <w:r>
        <w:rPr>
          <w:rFonts w:hint="eastAsia"/>
        </w:rPr>
        <w:tab/>
      </w:r>
      <w:r w:rsidRPr="00227DCB">
        <w:rPr>
          <w:rFonts w:hint="eastAsia"/>
        </w:rPr>
        <w:t>下列被司法院大法官宣告違憲的法律規範，何者侵害《憲法》第</w:t>
      </w:r>
      <w:r w:rsidRPr="00227DCB">
        <w:t>8</w:t>
      </w:r>
      <w:r w:rsidRPr="00227DCB">
        <w:rPr>
          <w:rFonts w:hint="eastAsia"/>
        </w:rPr>
        <w:t>條保障的基本權？</w:t>
      </w:r>
    </w:p>
    <w:p w:rsidR="00817D58" w:rsidRPr="00227DCB" w:rsidRDefault="00817D58" w:rsidP="00817D58">
      <w:pPr>
        <w:pStyle w:val="08-"/>
        <w:ind w:leftChars="500" w:left="1522" w:hangingChars="140" w:hanging="322"/>
      </w:pPr>
      <w:r>
        <w:rPr>
          <w:rFonts w:hint="eastAsia"/>
        </w:rPr>
        <w:t>(</w:t>
      </w:r>
      <w:r w:rsidRPr="00227DCB">
        <w:t>A</w:t>
      </w:r>
      <w:r>
        <w:rPr>
          <w:rFonts w:hint="eastAsia"/>
        </w:rPr>
        <w:t>)</w:t>
      </w:r>
      <w:r>
        <w:tab/>
      </w:r>
      <w:r w:rsidRPr="00227DCB">
        <w:rPr>
          <w:rFonts w:hint="eastAsia"/>
        </w:rPr>
        <w:t>將意圖得利與人姦宿者處以罰鍰，卻未處罰性交易相對人</w:t>
      </w:r>
    </w:p>
    <w:p w:rsidR="00817D58" w:rsidRPr="00227DCB" w:rsidRDefault="00817D58" w:rsidP="00817D58">
      <w:pPr>
        <w:pStyle w:val="08-"/>
        <w:ind w:leftChars="500" w:left="1522" w:hangingChars="140" w:hanging="322"/>
      </w:pPr>
      <w:r>
        <w:rPr>
          <w:rFonts w:hint="eastAsia"/>
        </w:rPr>
        <w:t>(</w:t>
      </w:r>
      <w:r w:rsidRPr="00227DCB">
        <w:t>B</w:t>
      </w:r>
      <w:r>
        <w:rPr>
          <w:rFonts w:hint="eastAsia"/>
        </w:rPr>
        <w:t>)</w:t>
      </w:r>
      <w:r>
        <w:tab/>
      </w:r>
      <w:r w:rsidRPr="00227DCB">
        <w:rPr>
          <w:rFonts w:hint="eastAsia"/>
        </w:rPr>
        <w:t>計程車駕駛人於執業期間犯特定之罪者，吊銷其駕照，</w:t>
      </w:r>
      <w:r w:rsidRPr="00227DCB">
        <w:t>3</w:t>
      </w:r>
      <w:r w:rsidRPr="00227DCB">
        <w:rPr>
          <w:rFonts w:hint="eastAsia"/>
        </w:rPr>
        <w:t>年內不得考照</w:t>
      </w:r>
    </w:p>
    <w:p w:rsidR="00817D58" w:rsidRPr="00227DCB" w:rsidRDefault="00817D58" w:rsidP="00817D58">
      <w:pPr>
        <w:pStyle w:val="08-"/>
        <w:ind w:leftChars="500" w:left="1522" w:hangingChars="140" w:hanging="322"/>
      </w:pPr>
      <w:r>
        <w:rPr>
          <w:rFonts w:hint="eastAsia"/>
        </w:rPr>
        <w:t>(</w:t>
      </w:r>
      <w:r w:rsidRPr="00227DCB">
        <w:t>C</w:t>
      </w:r>
      <w:r>
        <w:rPr>
          <w:rFonts w:hint="eastAsia"/>
        </w:rPr>
        <w:t>)</w:t>
      </w:r>
      <w:r>
        <w:tab/>
      </w:r>
      <w:r w:rsidRPr="00227DCB">
        <w:rPr>
          <w:rFonts w:hint="eastAsia"/>
        </w:rPr>
        <w:t>《民法》未使相同性別二人得為經營共同生活，成立具親密性及排他性之永久結合關係</w:t>
      </w:r>
    </w:p>
    <w:p w:rsidR="00817D58" w:rsidRPr="00227DCB" w:rsidRDefault="00817D58" w:rsidP="00817D58">
      <w:pPr>
        <w:pStyle w:val="08-"/>
        <w:ind w:leftChars="500" w:left="1522" w:hangingChars="140" w:hanging="322"/>
      </w:pPr>
      <w:r>
        <w:rPr>
          <w:rFonts w:hint="eastAsia"/>
        </w:rPr>
        <w:t>(</w:t>
      </w:r>
      <w:r w:rsidRPr="00227DCB">
        <w:t>D</w:t>
      </w:r>
      <w:r>
        <w:rPr>
          <w:rFonts w:hint="eastAsia"/>
        </w:rPr>
        <w:t>)</w:t>
      </w:r>
      <w:r>
        <w:tab/>
      </w:r>
      <w:r w:rsidRPr="00227DCB">
        <w:rPr>
          <w:rFonts w:hint="eastAsia"/>
        </w:rPr>
        <w:t>被羈押後被判無罪確定者，無論其受羈押時可歸責自身的程度及所受損失大小，均不得請求全部補償</w:t>
      </w:r>
      <w:r>
        <w:rPr>
          <w:rFonts w:hint="eastAsia"/>
        </w:rPr>
        <w:tab/>
      </w:r>
      <w:r>
        <w:rPr>
          <w:rFonts w:hint="eastAsia"/>
        </w:rPr>
        <w:tab/>
      </w:r>
    </w:p>
    <w:p w:rsidR="00817D58" w:rsidRDefault="00817D58" w:rsidP="00817D58">
      <w:pPr>
        <w:pStyle w:val="10-1"/>
        <w:ind w:left="1485" w:hanging="285"/>
      </w:pPr>
    </w:p>
    <w:p w:rsidR="00817D58" w:rsidRDefault="00817D58" w:rsidP="009B1CB2">
      <w:pPr>
        <w:pStyle w:val="08-"/>
        <w:tabs>
          <w:tab w:val="clear" w:pos="5540"/>
          <w:tab w:val="left" w:pos="4858"/>
        </w:tabs>
        <w:ind w:left="1150" w:hanging="1150"/>
      </w:pPr>
      <w:r w:rsidRPr="00FF5719">
        <w:rPr>
          <w:rStyle w:val="a3"/>
          <w:rFonts w:hint="eastAsia"/>
        </w:rPr>
        <w:tab/>
      </w:r>
      <w:r w:rsidRPr="00FF5719">
        <w:rPr>
          <w:rStyle w:val="a3"/>
        </w:rPr>
        <w:t>C</w:t>
      </w:r>
      <w:r w:rsidRPr="00FF5719">
        <w:rPr>
          <w:rStyle w:val="a3"/>
          <w:rFonts w:hint="eastAsia"/>
        </w:rPr>
        <w:tab/>
      </w:r>
      <w:r w:rsidR="00675AF3">
        <w:rPr>
          <w:rFonts w:hint="eastAsia"/>
        </w:rPr>
        <w:tab/>
      </w:r>
      <w:r w:rsidR="00675AF3">
        <w:t>79</w:t>
      </w:r>
      <w:r>
        <w:rPr>
          <w:rFonts w:hint="eastAsia"/>
        </w:rPr>
        <w:t>.</w:t>
      </w:r>
      <w:r>
        <w:rPr>
          <w:rFonts w:hint="eastAsia"/>
        </w:rPr>
        <w:tab/>
      </w:r>
      <w:r w:rsidRPr="00227DCB">
        <w:rPr>
          <w:rFonts w:hint="eastAsia"/>
        </w:rPr>
        <w:t>對於《憲法》第</w:t>
      </w:r>
      <w:r w:rsidRPr="00227DCB">
        <w:t>8</w:t>
      </w:r>
      <w:r w:rsidRPr="00227DCB">
        <w:rPr>
          <w:rFonts w:hint="eastAsia"/>
        </w:rPr>
        <w:t>條有關逮捕、拘禁、審問、處罰的正當程序之敘述，何者正確？</w:t>
      </w:r>
      <w:r>
        <w:br/>
      </w:r>
      <w:r>
        <w:rPr>
          <w:rFonts w:hint="eastAsia"/>
        </w:rPr>
        <w:t>(</w:t>
      </w:r>
      <w:r w:rsidRPr="00227DCB">
        <w:t>A</w:t>
      </w:r>
      <w:r>
        <w:rPr>
          <w:rFonts w:hint="eastAsia"/>
        </w:rPr>
        <w:t>)</w:t>
      </w:r>
      <w:r w:rsidRPr="00227DCB">
        <w:rPr>
          <w:rFonts w:hint="eastAsia"/>
        </w:rPr>
        <w:t>人民向管轄法院聲請提審，法院可依職權裁量予以拒絕</w:t>
      </w:r>
      <w:r>
        <w:br/>
      </w:r>
      <w:r>
        <w:rPr>
          <w:rFonts w:hint="eastAsia"/>
        </w:rPr>
        <w:t>(</w:t>
      </w:r>
      <w:r w:rsidRPr="00227DCB">
        <w:t>B</w:t>
      </w:r>
      <w:r>
        <w:rPr>
          <w:rFonts w:hint="eastAsia"/>
        </w:rPr>
        <w:t>)</w:t>
      </w:r>
      <w:r w:rsidRPr="00227DCB">
        <w:rPr>
          <w:rFonts w:hint="eastAsia"/>
        </w:rPr>
        <w:t>現行犯及重大刑事案件的嫌犯均可由一般民眾逮捕拘禁</w:t>
      </w:r>
      <w:r>
        <w:br/>
      </w:r>
      <w:r>
        <w:rPr>
          <w:rFonts w:hint="eastAsia"/>
        </w:rPr>
        <w:t>(</w:t>
      </w:r>
      <w:r w:rsidRPr="00227DCB">
        <w:t>C</w:t>
      </w:r>
      <w:r>
        <w:rPr>
          <w:rFonts w:hint="eastAsia"/>
        </w:rPr>
        <w:t>)</w:t>
      </w:r>
      <w:r w:rsidRPr="00227DCB">
        <w:rPr>
          <w:rFonts w:hint="eastAsia"/>
        </w:rPr>
        <w:t>人民受到不法的逮捕、拘禁、審問及處罰，事前得拒絕，事後得依法救濟</w:t>
      </w:r>
      <w:r>
        <w:br/>
      </w:r>
      <w:r>
        <w:rPr>
          <w:rFonts w:hint="eastAsia"/>
        </w:rPr>
        <w:t>(</w:t>
      </w:r>
      <w:r w:rsidRPr="00227DCB">
        <w:t>D</w:t>
      </w:r>
      <w:r>
        <w:rPr>
          <w:rFonts w:hint="eastAsia"/>
        </w:rPr>
        <w:t>)</w:t>
      </w:r>
      <w:r w:rsidRPr="00227DCB">
        <w:rPr>
          <w:rFonts w:hint="eastAsia"/>
        </w:rPr>
        <w:t>人民欲向法院聲請</w:t>
      </w:r>
      <w:r w:rsidRPr="00227DCB">
        <w:t>24</w:t>
      </w:r>
      <w:r w:rsidRPr="00227DCB">
        <w:rPr>
          <w:rFonts w:hint="eastAsia"/>
        </w:rPr>
        <w:t>小時內提審，必須以行政機關非法逮捕拘禁為前提</w:t>
      </w:r>
      <w:r>
        <w:tab/>
      </w:r>
      <w:r>
        <w:rPr>
          <w:rFonts w:hint="eastAsia"/>
        </w:rPr>
        <w:tab/>
      </w:r>
    </w:p>
    <w:p w:rsidR="00817D58" w:rsidRDefault="00817D58" w:rsidP="00817D58">
      <w:pPr>
        <w:pStyle w:val="08-"/>
        <w:ind w:left="1150" w:hanging="1150"/>
      </w:pPr>
      <w:r w:rsidRPr="00C7282B">
        <w:rPr>
          <w:rStyle w:val="a3"/>
          <w:rFonts w:hint="eastAsia"/>
        </w:rPr>
        <w:tab/>
      </w:r>
      <w:r w:rsidRPr="00C7282B">
        <w:rPr>
          <w:rStyle w:val="a3"/>
        </w:rPr>
        <w:t>D</w:t>
      </w:r>
      <w:r w:rsidRPr="00C7282B">
        <w:rPr>
          <w:rStyle w:val="a3"/>
          <w:rFonts w:hint="eastAsia"/>
        </w:rPr>
        <w:tab/>
      </w:r>
      <w:r w:rsidR="00675AF3">
        <w:rPr>
          <w:rFonts w:hint="eastAsia"/>
        </w:rPr>
        <w:tab/>
      </w:r>
      <w:r w:rsidR="00675AF3">
        <w:t>80</w:t>
      </w:r>
      <w:r>
        <w:rPr>
          <w:rFonts w:hint="eastAsia"/>
        </w:rPr>
        <w:t>.</w:t>
      </w:r>
      <w:r>
        <w:rPr>
          <w:rFonts w:hint="eastAsia"/>
        </w:rPr>
        <w:tab/>
      </w:r>
      <w:r w:rsidRPr="00227DCB">
        <w:rPr>
          <w:rFonts w:hint="eastAsia"/>
        </w:rPr>
        <w:t>每學年的第二學期，許多高中職校園會熱熱鬧鬧的展開學生會、班聯會、學聯會、代聯會等學生自治組織會長的選舉活動。依據現行法令規範，下列關於高中學生自治的敘述，何者正確？</w:t>
      </w:r>
      <w:r>
        <w:rPr>
          <w:rFonts w:hint="eastAsia"/>
        </w:rPr>
        <w:tab/>
      </w:r>
      <w:r>
        <w:rPr>
          <w:rStyle w:val="a6"/>
        </w:rPr>
        <w:br/>
      </w:r>
      <w:r>
        <w:rPr>
          <w:rFonts w:hint="eastAsia"/>
        </w:rPr>
        <w:t>(</w:t>
      </w:r>
      <w:r w:rsidRPr="00227DCB">
        <w:t>A</w:t>
      </w:r>
      <w:r>
        <w:rPr>
          <w:rFonts w:hint="eastAsia"/>
        </w:rPr>
        <w:t>)</w:t>
      </w:r>
      <w:r w:rsidRPr="00227DCB">
        <w:rPr>
          <w:rFonts w:hint="eastAsia"/>
        </w:rPr>
        <w:t>《教育基本法》為高中職學生的自治權利提供法源依據及制度性保障</w:t>
      </w:r>
      <w:r>
        <w:br/>
      </w:r>
      <w:r>
        <w:rPr>
          <w:rFonts w:hint="eastAsia"/>
        </w:rPr>
        <w:t>(</w:t>
      </w:r>
      <w:r w:rsidRPr="00227DCB">
        <w:t>B</w:t>
      </w:r>
      <w:r>
        <w:rPr>
          <w:rFonts w:hint="eastAsia"/>
        </w:rPr>
        <w:t>)</w:t>
      </w:r>
      <w:r w:rsidRPr="00227DCB">
        <w:rPr>
          <w:rFonts w:hint="eastAsia"/>
        </w:rPr>
        <w:t>學生自治組織為學務處的附屬機構，因此其代表可以由學校直接指派</w:t>
      </w:r>
      <w:r>
        <w:br/>
      </w:r>
      <w:r>
        <w:rPr>
          <w:rFonts w:hint="eastAsia"/>
        </w:rPr>
        <w:t>(</w:t>
      </w:r>
      <w:r w:rsidRPr="00227DCB">
        <w:t>C</w:t>
      </w:r>
      <w:r>
        <w:rPr>
          <w:rFonts w:hint="eastAsia"/>
        </w:rPr>
        <w:t>)</w:t>
      </w:r>
      <w:r w:rsidRPr="00227DCB">
        <w:rPr>
          <w:rFonts w:hint="eastAsia"/>
        </w:rPr>
        <w:t>學生自治組織應該由各高中職來評估學生在校學習效果的需要而成立</w:t>
      </w:r>
      <w:r>
        <w:br/>
      </w:r>
      <w:r>
        <w:rPr>
          <w:rFonts w:hint="eastAsia"/>
        </w:rPr>
        <w:t>(</w:t>
      </w:r>
      <w:r w:rsidRPr="00227DCB">
        <w:t>D</w:t>
      </w:r>
      <w:r>
        <w:rPr>
          <w:rFonts w:hint="eastAsia"/>
        </w:rPr>
        <w:t>)</w:t>
      </w:r>
      <w:r w:rsidRPr="00227DCB">
        <w:rPr>
          <w:rFonts w:hint="eastAsia"/>
        </w:rPr>
        <w:t>校務會議中學生代表人數若不符合法定比例，則決議恐違反程序正當性</w:t>
      </w:r>
    </w:p>
    <w:p w:rsidR="00817D58" w:rsidRPr="00C7282B" w:rsidRDefault="00817D58" w:rsidP="00817D58">
      <w:pPr>
        <w:pStyle w:val="10-1"/>
        <w:ind w:left="1485" w:hanging="285"/>
      </w:pPr>
    </w:p>
    <w:p w:rsidR="00817D58" w:rsidRPr="00227DCB" w:rsidRDefault="00817D58" w:rsidP="00817D58">
      <w:pPr>
        <w:pStyle w:val="08-"/>
        <w:ind w:left="1150" w:hanging="1150"/>
      </w:pPr>
      <w:r w:rsidRPr="00C7282B">
        <w:rPr>
          <w:rStyle w:val="a3"/>
          <w:rFonts w:hint="eastAsia"/>
        </w:rPr>
        <w:tab/>
      </w:r>
      <w:r w:rsidRPr="00C7282B">
        <w:rPr>
          <w:rStyle w:val="a3"/>
        </w:rPr>
        <w:t>B</w:t>
      </w:r>
      <w:r w:rsidRPr="00C7282B">
        <w:rPr>
          <w:rStyle w:val="a3"/>
          <w:rFonts w:hint="eastAsia"/>
        </w:rPr>
        <w:tab/>
      </w:r>
      <w:r w:rsidR="00675AF3">
        <w:rPr>
          <w:rFonts w:hint="eastAsia"/>
        </w:rPr>
        <w:tab/>
      </w:r>
      <w:r w:rsidR="00675AF3">
        <w:t>8</w:t>
      </w:r>
      <w:r w:rsidR="00675AF3">
        <w:rPr>
          <w:rFonts w:hint="eastAsia"/>
        </w:rPr>
        <w:t>1</w:t>
      </w:r>
      <w:r>
        <w:rPr>
          <w:rFonts w:hint="eastAsia"/>
        </w:rPr>
        <w:t>.</w:t>
      </w:r>
      <w:r>
        <w:rPr>
          <w:rFonts w:hint="eastAsia"/>
        </w:rPr>
        <w:tab/>
      </w:r>
      <w:r w:rsidRPr="00227DCB">
        <w:rPr>
          <w:rFonts w:hint="eastAsia"/>
        </w:rPr>
        <w:t>《司法院釋字第</w:t>
      </w:r>
      <w:r w:rsidRPr="00227DCB">
        <w:t>400</w:t>
      </w:r>
      <w:r w:rsidRPr="00227DCB">
        <w:rPr>
          <w:rFonts w:hint="eastAsia"/>
        </w:rPr>
        <w:t>號解釋理由書》中指出：「《憲法》第</w:t>
      </w:r>
      <w:r w:rsidRPr="00227DCB">
        <w:t>15</w:t>
      </w:r>
      <w:r w:rsidRPr="00227DCB">
        <w:rPr>
          <w:rFonts w:hint="eastAsia"/>
        </w:rPr>
        <w:t>條關於人民財產權應予保障之規定，旨在確保個人依財產之存續狀態行使其自由使用、收益及處分之權能，並免於遭受公權力或第三人之侵害，俾能實現個人自由、發展人格及維護尊嚴。」前述要求國家應保護人民免受他人侵害的意旨，與下列何者相同？</w:t>
      </w:r>
      <w:r>
        <w:br/>
      </w:r>
      <w:r>
        <w:rPr>
          <w:rFonts w:hint="eastAsia"/>
        </w:rPr>
        <w:t>(</w:t>
      </w:r>
      <w:r w:rsidRPr="00227DCB">
        <w:t>A</w:t>
      </w:r>
      <w:r>
        <w:rPr>
          <w:rFonts w:hint="eastAsia"/>
        </w:rPr>
        <w:t>)</w:t>
      </w:r>
      <w:r w:rsidRPr="00227DCB">
        <w:rPr>
          <w:rFonts w:hint="eastAsia"/>
        </w:rPr>
        <w:t>國家建立完善的法院體系和訴訟制度來實現人民的訴訟權利</w:t>
      </w:r>
      <w:r>
        <w:br/>
      </w:r>
      <w:r>
        <w:rPr>
          <w:rFonts w:hint="eastAsia"/>
        </w:rPr>
        <w:t>(</w:t>
      </w:r>
      <w:r w:rsidRPr="00227DCB">
        <w:t>B</w:t>
      </w:r>
      <w:r>
        <w:rPr>
          <w:rFonts w:hint="eastAsia"/>
        </w:rPr>
        <w:t>)</w:t>
      </w:r>
      <w:r w:rsidRPr="00227DCB">
        <w:rPr>
          <w:rFonts w:hint="eastAsia"/>
        </w:rPr>
        <w:t>國家做好食品安全的管理，不讓黑心食品傷害消費者的健康</w:t>
      </w:r>
      <w:r>
        <w:br/>
      </w:r>
      <w:r>
        <w:rPr>
          <w:rFonts w:hint="eastAsia"/>
        </w:rPr>
        <w:t>(</w:t>
      </w:r>
      <w:r w:rsidRPr="00227DCB">
        <w:t>C</w:t>
      </w:r>
      <w:r>
        <w:rPr>
          <w:rFonts w:hint="eastAsia"/>
        </w:rPr>
        <w:t>)</w:t>
      </w:r>
      <w:r w:rsidRPr="00227DCB">
        <w:rPr>
          <w:rFonts w:hint="eastAsia"/>
        </w:rPr>
        <w:t>國家提供經濟弱勢者生活津貼，以維持基本生活條件的滿足</w:t>
      </w:r>
      <w:r>
        <w:rPr>
          <w:rFonts w:hint="eastAsia"/>
        </w:rPr>
        <w:tab/>
      </w:r>
      <w:r>
        <w:br/>
      </w:r>
      <w:r>
        <w:rPr>
          <w:rFonts w:hint="eastAsia"/>
        </w:rPr>
        <w:t>(</w:t>
      </w:r>
      <w:r w:rsidRPr="00227DCB">
        <w:t>D</w:t>
      </w:r>
      <w:r>
        <w:rPr>
          <w:rFonts w:hint="eastAsia"/>
        </w:rPr>
        <w:t>)</w:t>
      </w:r>
      <w:r w:rsidRPr="00227DCB">
        <w:rPr>
          <w:rFonts w:hint="eastAsia"/>
        </w:rPr>
        <w:t>政府取締違規，對不同性別、族群、地位的當事人一視同仁</w:t>
      </w:r>
      <w:r>
        <w:rPr>
          <w:rFonts w:hint="eastAsia"/>
        </w:rPr>
        <w:tab/>
      </w:r>
    </w:p>
    <w:p w:rsidR="00817D58" w:rsidRPr="00227DCB" w:rsidRDefault="00817D58" w:rsidP="00817D58">
      <w:pPr>
        <w:pStyle w:val="08-"/>
        <w:ind w:left="1150" w:hanging="1150"/>
      </w:pPr>
      <w:r w:rsidRPr="00C7282B">
        <w:rPr>
          <w:rStyle w:val="a3"/>
          <w:rFonts w:hint="eastAsia"/>
        </w:rPr>
        <w:tab/>
      </w:r>
      <w:r w:rsidRPr="00C7282B">
        <w:rPr>
          <w:rStyle w:val="a3"/>
        </w:rPr>
        <w:t>D</w:t>
      </w:r>
      <w:r w:rsidRPr="00C7282B">
        <w:rPr>
          <w:rStyle w:val="a3"/>
          <w:rFonts w:hint="eastAsia"/>
        </w:rPr>
        <w:tab/>
      </w:r>
      <w:r w:rsidR="00675AF3">
        <w:rPr>
          <w:rFonts w:hint="eastAsia"/>
        </w:rPr>
        <w:tab/>
      </w:r>
      <w:r w:rsidR="00675AF3">
        <w:t>82</w:t>
      </w:r>
      <w:r>
        <w:rPr>
          <w:rFonts w:hint="eastAsia"/>
        </w:rPr>
        <w:t>.</w:t>
      </w:r>
      <w:r>
        <w:rPr>
          <w:rFonts w:hint="eastAsia"/>
        </w:rPr>
        <w:tab/>
      </w:r>
      <w:r w:rsidRPr="00227DCB">
        <w:rPr>
          <w:rFonts w:hint="eastAsia"/>
        </w:rPr>
        <w:t>《司法院釋字第</w:t>
      </w:r>
      <w:r w:rsidRPr="00227DCB">
        <w:t>603</w:t>
      </w:r>
      <w:r w:rsidRPr="00227DCB">
        <w:rPr>
          <w:rFonts w:hint="eastAsia"/>
        </w:rPr>
        <w:t>號解釋》指出：「《戶籍法》第</w:t>
      </w:r>
      <w:r w:rsidRPr="00227DCB">
        <w:t>8</w:t>
      </w:r>
      <w:r w:rsidRPr="00227DCB">
        <w:rPr>
          <w:rFonts w:hint="eastAsia"/>
        </w:rPr>
        <w:t>條第</w:t>
      </w:r>
      <w:r w:rsidRPr="00227DCB">
        <w:t>2</w:t>
      </w:r>
      <w:r w:rsidRPr="00227DCB">
        <w:rPr>
          <w:rFonts w:hint="eastAsia"/>
        </w:rPr>
        <w:t>項規定：依前項請領國民身分證，應捺指紋並錄存。</w:t>
      </w:r>
      <w:r>
        <w:rPr>
          <w:rFonts w:hint="eastAsia"/>
        </w:rPr>
        <w:t>……</w:t>
      </w:r>
      <w:r w:rsidRPr="00227DCB">
        <w:rPr>
          <w:rFonts w:hint="eastAsia"/>
        </w:rPr>
        <w:t>。第</w:t>
      </w:r>
      <w:r w:rsidRPr="00227DCB">
        <w:t>3</w:t>
      </w:r>
      <w:r w:rsidRPr="00227DCB">
        <w:rPr>
          <w:rFonts w:hint="eastAsia"/>
        </w:rPr>
        <w:t>項規定：請領國民身分證，不依前項規定捺指紋者，不予發給。對於未依規定捺指紋者拒絕發給國民身分證，形同強制按捺並錄存指紋，作為核發國民身分證之要件，其目的為何，《戶籍法》未設明文規定，於《憲法》保障人民資訊隱私權之意旨已有未合。縱用以達到國民身分證之防偽、防止冒領、冒用、辨識路倒病人、迷途失智者、無名屍體等目的而言，亦屬損益失衡、手段過當</w:t>
      </w:r>
      <w:r>
        <w:rPr>
          <w:rFonts w:hint="eastAsia"/>
        </w:rPr>
        <w:t>……</w:t>
      </w:r>
      <w:r w:rsidRPr="00227DCB">
        <w:rPr>
          <w:rFonts w:hint="eastAsia"/>
        </w:rPr>
        <w:t>。」上述強制國民按捺並錄存指紋始得換發新式國民身分證之規定是否符合「比例原則」，依據《司法院釋字第</w:t>
      </w:r>
      <w:r w:rsidRPr="00227DCB">
        <w:t>603</w:t>
      </w:r>
      <w:r w:rsidRPr="00227DCB">
        <w:rPr>
          <w:rFonts w:hint="eastAsia"/>
        </w:rPr>
        <w:t>號解釋》之意旨，下列見解何者最為正確？</w:t>
      </w:r>
    </w:p>
    <w:p w:rsidR="00817D58" w:rsidRPr="00227DCB" w:rsidRDefault="00817D58" w:rsidP="00817D58">
      <w:pPr>
        <w:pStyle w:val="08-"/>
        <w:ind w:leftChars="500" w:left="1522" w:hangingChars="140" w:hanging="322"/>
      </w:pPr>
      <w:r>
        <w:rPr>
          <w:rFonts w:hint="eastAsia"/>
        </w:rPr>
        <w:t>(</w:t>
      </w:r>
      <w:r w:rsidRPr="00227DCB">
        <w:t>A</w:t>
      </w:r>
      <w:r>
        <w:rPr>
          <w:rFonts w:hint="eastAsia"/>
        </w:rPr>
        <w:t>)</w:t>
      </w:r>
      <w:r>
        <w:rPr>
          <w:rFonts w:hint="eastAsia"/>
        </w:rPr>
        <w:tab/>
      </w:r>
      <w:r w:rsidRPr="00227DCB">
        <w:rPr>
          <w:rFonts w:hint="eastAsia"/>
        </w:rPr>
        <w:t>符合，因《戶籍法》第</w:t>
      </w:r>
      <w:r w:rsidRPr="00227DCB">
        <w:t>8</w:t>
      </w:r>
      <w:r w:rsidRPr="00227DCB">
        <w:rPr>
          <w:rFonts w:hint="eastAsia"/>
        </w:rPr>
        <w:t>條第</w:t>
      </w:r>
      <w:r w:rsidRPr="00227DCB">
        <w:t>2</w:t>
      </w:r>
      <w:r w:rsidRPr="00227DCB">
        <w:rPr>
          <w:rFonts w:hint="eastAsia"/>
        </w:rPr>
        <w:t>、</w:t>
      </w:r>
      <w:r w:rsidRPr="00227DCB">
        <w:t>3</w:t>
      </w:r>
      <w:r w:rsidRPr="00227DCB">
        <w:rPr>
          <w:rFonts w:hint="eastAsia"/>
        </w:rPr>
        <w:t>項有相關規定，即已透過民主程序對行政機關授權</w:t>
      </w:r>
    </w:p>
    <w:p w:rsidR="00817D58" w:rsidRPr="00227DCB" w:rsidRDefault="00817D58" w:rsidP="00817D58">
      <w:pPr>
        <w:pStyle w:val="08-"/>
        <w:ind w:leftChars="500" w:left="1522" w:hangingChars="140" w:hanging="322"/>
      </w:pPr>
      <w:r>
        <w:rPr>
          <w:rFonts w:hint="eastAsia"/>
        </w:rPr>
        <w:t>(</w:t>
      </w:r>
      <w:r w:rsidRPr="00227DCB">
        <w:t>B</w:t>
      </w:r>
      <w:r>
        <w:rPr>
          <w:rFonts w:hint="eastAsia"/>
        </w:rPr>
        <w:t>)</w:t>
      </w:r>
      <w:r>
        <w:rPr>
          <w:rFonts w:hint="eastAsia"/>
        </w:rPr>
        <w:tab/>
      </w:r>
      <w:r w:rsidRPr="00227DCB">
        <w:rPr>
          <w:rFonts w:hint="eastAsia"/>
        </w:rPr>
        <w:t>符合，因為有防偽、防止冒領、冒用、辨識路倒病人、迷途失智者、無名屍體等的功能</w:t>
      </w:r>
    </w:p>
    <w:p w:rsidR="00817D58" w:rsidRPr="00227DCB" w:rsidRDefault="00817D58" w:rsidP="00817D58">
      <w:pPr>
        <w:pStyle w:val="08-"/>
        <w:ind w:leftChars="500" w:left="1522" w:hangingChars="140" w:hanging="322"/>
      </w:pPr>
      <w:r>
        <w:rPr>
          <w:rFonts w:hint="eastAsia"/>
        </w:rPr>
        <w:t>(</w:t>
      </w:r>
      <w:r w:rsidRPr="00227DCB">
        <w:t>C</w:t>
      </w:r>
      <w:r>
        <w:rPr>
          <w:rFonts w:hint="eastAsia"/>
        </w:rPr>
        <w:t>)</w:t>
      </w:r>
      <w:r>
        <w:rPr>
          <w:rFonts w:hint="eastAsia"/>
        </w:rPr>
        <w:tab/>
      </w:r>
      <w:r w:rsidRPr="00227DCB">
        <w:rPr>
          <w:rFonts w:hint="eastAsia"/>
        </w:rPr>
        <w:t>不符合，因強制按捺並錄存指紋作為核發國民身分證要件之要件，其目的《戶籍法》未設明文規定</w:t>
      </w:r>
    </w:p>
    <w:p w:rsidR="00817D58" w:rsidRDefault="00817D58" w:rsidP="009B1CB2">
      <w:pPr>
        <w:pStyle w:val="08-"/>
        <w:ind w:leftChars="500" w:left="1522" w:hangingChars="140" w:hanging="322"/>
      </w:pPr>
      <w:r>
        <w:rPr>
          <w:rFonts w:hint="eastAsia"/>
        </w:rPr>
        <w:t>(</w:t>
      </w:r>
      <w:r w:rsidRPr="00227DCB">
        <w:t>D</w:t>
      </w:r>
      <w:r>
        <w:rPr>
          <w:rFonts w:hint="eastAsia"/>
        </w:rPr>
        <w:t>)</w:t>
      </w:r>
      <w:r>
        <w:rPr>
          <w:rFonts w:hint="eastAsia"/>
        </w:rPr>
        <w:tab/>
      </w:r>
      <w:r w:rsidRPr="00227DCB">
        <w:rPr>
          <w:rFonts w:hint="eastAsia"/>
        </w:rPr>
        <w:t>不符合，因為損益失衡、手段過當，顯然是「殺雞用牛刀」，違反了《憲法》對人民隱私權之保障</w:t>
      </w:r>
      <w:r w:rsidR="009B1CB2">
        <w:rPr>
          <w:rFonts w:hint="eastAsia"/>
        </w:rPr>
        <w:tab/>
      </w:r>
    </w:p>
    <w:p w:rsidR="00817D58" w:rsidRPr="00227DCB" w:rsidRDefault="00817D58" w:rsidP="00817D58">
      <w:pPr>
        <w:pStyle w:val="08-"/>
        <w:ind w:left="1150" w:hanging="1150"/>
      </w:pPr>
      <w:r w:rsidRPr="00227DCB">
        <w:rPr>
          <w:rFonts w:hint="eastAsia"/>
        </w:rPr>
        <w:t>◎</w:t>
      </w:r>
      <w:r w:rsidR="00675AF3">
        <w:t>83</w:t>
      </w:r>
      <w:r>
        <w:rPr>
          <w:rFonts w:hint="eastAsia"/>
        </w:rPr>
        <w:t>.</w:t>
      </w:r>
      <w:r>
        <w:rPr>
          <w:rFonts w:ascii="Cambria Math" w:hAnsi="Cambria Math" w:cs="Cambria Math"/>
        </w:rPr>
        <w:t>～</w:t>
      </w:r>
      <w:r w:rsidR="00675AF3">
        <w:t>84</w:t>
      </w:r>
      <w:r>
        <w:rPr>
          <w:rFonts w:hint="eastAsia"/>
        </w:rPr>
        <w:t>.</w:t>
      </w:r>
      <w:r w:rsidRPr="00227DCB">
        <w:rPr>
          <w:rFonts w:hint="eastAsia"/>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016"/>
      </w:tblGrid>
      <w:tr w:rsidR="00817D58" w:rsidTr="009B1CB2">
        <w:tc>
          <w:tcPr>
            <w:tcW w:w="12016" w:type="dxa"/>
            <w:tcMar>
              <w:top w:w="142" w:type="dxa"/>
              <w:left w:w="170" w:type="dxa"/>
              <w:bottom w:w="113" w:type="dxa"/>
              <w:right w:w="170" w:type="dxa"/>
            </w:tcMar>
            <w:vAlign w:val="center"/>
          </w:tcPr>
          <w:p w:rsidR="00817D58" w:rsidRPr="00227DCB" w:rsidRDefault="00817D58" w:rsidP="00B35488">
            <w:pPr>
              <w:pStyle w:val="07-"/>
              <w:ind w:firstLineChars="200" w:firstLine="460"/>
            </w:pPr>
            <w:r w:rsidRPr="00227DCB">
              <w:rPr>
                <w:rFonts w:hint="eastAsia"/>
              </w:rPr>
              <w:t>《刑法》第</w:t>
            </w:r>
            <w:r w:rsidRPr="00227DCB">
              <w:t>310</w:t>
            </w:r>
            <w:r w:rsidRPr="00227DCB">
              <w:rPr>
                <w:rFonts w:hint="eastAsia"/>
              </w:rPr>
              <w:t>條第</w:t>
            </w:r>
            <w:r w:rsidRPr="00227DCB">
              <w:t>1</w:t>
            </w:r>
            <w:r w:rsidRPr="00227DCB">
              <w:rPr>
                <w:rFonts w:hint="eastAsia"/>
              </w:rPr>
              <w:t>項：意圖散布於眾，而指摘或傳述足以毀損他人名譽之事者，為誹謗罪，處</w:t>
            </w:r>
            <w:r w:rsidRPr="00227DCB">
              <w:t>1</w:t>
            </w:r>
            <w:r w:rsidRPr="00227DCB">
              <w:rPr>
                <w:rFonts w:hint="eastAsia"/>
              </w:rPr>
              <w:t>年以下有期徒刑、拘役或</w:t>
            </w:r>
            <w:r w:rsidRPr="00227DCB">
              <w:t>1</w:t>
            </w:r>
            <w:r w:rsidRPr="00227DCB">
              <w:rPr>
                <w:rFonts w:hint="eastAsia"/>
              </w:rPr>
              <w:t>萬</w:t>
            </w:r>
            <w:r w:rsidRPr="00227DCB">
              <w:t>5</w:t>
            </w:r>
            <w:r w:rsidRPr="00227DCB">
              <w:rPr>
                <w:rFonts w:hint="eastAsia"/>
              </w:rPr>
              <w:t>千元以下罰金。</w:t>
            </w:r>
          </w:p>
          <w:p w:rsidR="00817D58" w:rsidRPr="00227DCB" w:rsidRDefault="00817D58" w:rsidP="00B35488">
            <w:pPr>
              <w:pStyle w:val="07-"/>
              <w:ind w:firstLineChars="200" w:firstLine="460"/>
            </w:pPr>
            <w:r w:rsidRPr="00227DCB">
              <w:rPr>
                <w:rFonts w:hint="eastAsia"/>
              </w:rPr>
              <w:t>《刑法》第</w:t>
            </w:r>
            <w:r w:rsidRPr="00227DCB">
              <w:t>310</w:t>
            </w:r>
            <w:r w:rsidRPr="00227DCB">
              <w:rPr>
                <w:rFonts w:hint="eastAsia"/>
              </w:rPr>
              <w:t>條第</w:t>
            </w:r>
            <w:r w:rsidRPr="00227DCB">
              <w:t>2</w:t>
            </w:r>
            <w:r w:rsidRPr="00227DCB">
              <w:rPr>
                <w:rFonts w:hint="eastAsia"/>
              </w:rPr>
              <w:t>項：散布文字、圖畫犯前項之罪者，處</w:t>
            </w:r>
            <w:r w:rsidRPr="00227DCB">
              <w:t>2</w:t>
            </w:r>
            <w:r w:rsidRPr="00227DCB">
              <w:rPr>
                <w:rFonts w:hint="eastAsia"/>
              </w:rPr>
              <w:t>年以下有期徒刑、拘役或</w:t>
            </w:r>
            <w:r w:rsidRPr="00227DCB">
              <w:t>3</w:t>
            </w:r>
            <w:r w:rsidRPr="00227DCB">
              <w:rPr>
                <w:rFonts w:hint="eastAsia"/>
              </w:rPr>
              <w:t>萬元以下罰金。</w:t>
            </w:r>
          </w:p>
          <w:p w:rsidR="00817D58" w:rsidRPr="00444E67" w:rsidRDefault="00817D58" w:rsidP="00B35488">
            <w:pPr>
              <w:pStyle w:val="07-"/>
              <w:ind w:firstLineChars="200" w:firstLine="460"/>
            </w:pPr>
            <w:r w:rsidRPr="00227DCB">
              <w:rPr>
                <w:rFonts w:hint="eastAsia"/>
              </w:rPr>
              <w:t>《刑法》第</w:t>
            </w:r>
            <w:r w:rsidRPr="00227DCB">
              <w:t>310</w:t>
            </w:r>
            <w:r w:rsidRPr="00227DCB">
              <w:rPr>
                <w:rFonts w:hint="eastAsia"/>
              </w:rPr>
              <w:t>條第</w:t>
            </w:r>
            <w:r w:rsidRPr="00227DCB">
              <w:t>3</w:t>
            </w:r>
            <w:r w:rsidRPr="00227DCB">
              <w:rPr>
                <w:rFonts w:hint="eastAsia"/>
              </w:rPr>
              <w:t>項：對於所誹謗之事，能證明其為真實者，不罰。但涉於私德而與公共利益無關者，不在此限。</w:t>
            </w:r>
          </w:p>
        </w:tc>
      </w:tr>
    </w:tbl>
    <w:p w:rsidR="00817D58" w:rsidRPr="00227DCB" w:rsidRDefault="00817D58" w:rsidP="00817D58">
      <w:pPr>
        <w:pStyle w:val="08-"/>
        <w:spacing w:beforeLines="50" w:before="180"/>
        <w:ind w:left="1150" w:hanging="1150"/>
      </w:pPr>
      <w:r w:rsidRPr="00444E67">
        <w:rPr>
          <w:rStyle w:val="a3"/>
          <w:rFonts w:hint="eastAsia"/>
        </w:rPr>
        <w:tab/>
      </w:r>
      <w:r w:rsidRPr="00444E67">
        <w:rPr>
          <w:rStyle w:val="a3"/>
        </w:rPr>
        <w:t>A</w:t>
      </w:r>
      <w:r w:rsidRPr="00444E67">
        <w:rPr>
          <w:rStyle w:val="a3"/>
          <w:rFonts w:hint="eastAsia"/>
        </w:rPr>
        <w:tab/>
      </w:r>
      <w:r w:rsidR="00675AF3">
        <w:rPr>
          <w:rFonts w:hint="eastAsia"/>
        </w:rPr>
        <w:tab/>
      </w:r>
      <w:r w:rsidR="00675AF3">
        <w:t>83</w:t>
      </w:r>
      <w:r>
        <w:rPr>
          <w:rFonts w:hint="eastAsia"/>
        </w:rPr>
        <w:t>.</w:t>
      </w:r>
      <w:r>
        <w:rPr>
          <w:rFonts w:hint="eastAsia"/>
        </w:rPr>
        <w:tab/>
      </w:r>
      <w:r w:rsidRPr="00227DCB">
        <w:rPr>
          <w:rFonts w:hint="eastAsia"/>
        </w:rPr>
        <w:t>《刑法》第</w:t>
      </w:r>
      <w:r w:rsidRPr="00227DCB">
        <w:t>310</w:t>
      </w:r>
      <w:r w:rsidRPr="00227DCB">
        <w:rPr>
          <w:rFonts w:hint="eastAsia"/>
        </w:rPr>
        <w:t>條第</w:t>
      </w:r>
      <w:r w:rsidRPr="00227DCB">
        <w:t>1</w:t>
      </w:r>
      <w:r w:rsidRPr="00227DCB">
        <w:rPr>
          <w:rFonts w:hint="eastAsia"/>
        </w:rPr>
        <w:t>項及第</w:t>
      </w:r>
      <w:r w:rsidRPr="00227DCB">
        <w:t>2</w:t>
      </w:r>
      <w:r w:rsidRPr="00227DCB">
        <w:rPr>
          <w:rFonts w:hint="eastAsia"/>
        </w:rPr>
        <w:t>項的規定，是基於《憲法》的何種正當目的？</w:t>
      </w:r>
      <w:r>
        <w:br/>
      </w:r>
      <w:r>
        <w:rPr>
          <w:rFonts w:hint="eastAsia"/>
        </w:rPr>
        <w:t>(</w:t>
      </w:r>
      <w:r w:rsidRPr="00227DCB">
        <w:t>A</w:t>
      </w:r>
      <w:r>
        <w:rPr>
          <w:rFonts w:hint="eastAsia"/>
        </w:rPr>
        <w:t>)</w:t>
      </w:r>
      <w:r w:rsidRPr="00227DCB">
        <w:rPr>
          <w:rFonts w:hint="eastAsia"/>
        </w:rPr>
        <w:t>為防止妨礙他人自由</w:t>
      </w:r>
      <w:r>
        <w:rPr>
          <w:rFonts w:hint="eastAsia"/>
        </w:rPr>
        <w:tab/>
        <w:t>(</w:t>
      </w:r>
      <w:r w:rsidRPr="00227DCB">
        <w:t>B</w:t>
      </w:r>
      <w:r>
        <w:rPr>
          <w:rFonts w:hint="eastAsia"/>
        </w:rPr>
        <w:t>)</w:t>
      </w:r>
      <w:r w:rsidRPr="00227DCB">
        <w:rPr>
          <w:rFonts w:hint="eastAsia"/>
        </w:rPr>
        <w:t>為增進公共利益</w:t>
      </w:r>
      <w:r>
        <w:rPr>
          <w:rFonts w:hint="eastAsia"/>
        </w:rPr>
        <w:tab/>
      </w:r>
      <w:r>
        <w:rPr>
          <w:rStyle w:val="a6"/>
        </w:rPr>
        <w:br/>
      </w:r>
      <w:r>
        <w:rPr>
          <w:rFonts w:hint="eastAsia"/>
        </w:rPr>
        <w:t>(</w:t>
      </w:r>
      <w:r w:rsidRPr="00227DCB">
        <w:t>C</w:t>
      </w:r>
      <w:r>
        <w:rPr>
          <w:rFonts w:hint="eastAsia"/>
        </w:rPr>
        <w:t>)</w:t>
      </w:r>
      <w:r w:rsidRPr="00227DCB">
        <w:rPr>
          <w:rFonts w:hint="eastAsia"/>
        </w:rPr>
        <w:t>為避免緊急危難</w:t>
      </w:r>
      <w:r>
        <w:rPr>
          <w:rFonts w:hint="eastAsia"/>
        </w:rPr>
        <w:tab/>
        <w:t>(</w:t>
      </w:r>
      <w:r w:rsidRPr="00227DCB">
        <w:t>D</w:t>
      </w:r>
      <w:r>
        <w:rPr>
          <w:rFonts w:hint="eastAsia"/>
        </w:rPr>
        <w:t>)</w:t>
      </w:r>
      <w:r w:rsidRPr="00227DCB">
        <w:rPr>
          <w:rFonts w:hint="eastAsia"/>
        </w:rPr>
        <w:t>為維持社會秩序</w:t>
      </w:r>
      <w:r>
        <w:rPr>
          <w:rFonts w:hint="eastAsia"/>
        </w:rPr>
        <w:tab/>
      </w:r>
    </w:p>
    <w:p w:rsidR="00817D58" w:rsidRDefault="00817D58" w:rsidP="00817D58">
      <w:pPr>
        <w:pStyle w:val="10-1"/>
        <w:ind w:left="1485" w:hanging="285"/>
      </w:pPr>
    </w:p>
    <w:p w:rsidR="00817D58" w:rsidRPr="00227DCB" w:rsidRDefault="00817D58" w:rsidP="00817D58">
      <w:pPr>
        <w:pStyle w:val="08-"/>
        <w:ind w:left="1150" w:hanging="1150"/>
      </w:pPr>
      <w:r w:rsidRPr="00444E67">
        <w:rPr>
          <w:rStyle w:val="a3"/>
          <w:rFonts w:hint="eastAsia"/>
        </w:rPr>
        <w:tab/>
      </w:r>
      <w:r w:rsidRPr="00444E67">
        <w:rPr>
          <w:rStyle w:val="a3"/>
        </w:rPr>
        <w:t>C</w:t>
      </w:r>
      <w:r w:rsidRPr="00444E67">
        <w:rPr>
          <w:rStyle w:val="a3"/>
          <w:rFonts w:hint="eastAsia"/>
        </w:rPr>
        <w:tab/>
      </w:r>
      <w:r w:rsidR="00675AF3">
        <w:rPr>
          <w:rFonts w:hint="eastAsia"/>
        </w:rPr>
        <w:tab/>
      </w:r>
      <w:r w:rsidR="00675AF3">
        <w:t>84</w:t>
      </w:r>
      <w:r>
        <w:rPr>
          <w:rFonts w:hint="eastAsia"/>
        </w:rPr>
        <w:t>.</w:t>
      </w:r>
      <w:r>
        <w:rPr>
          <w:rFonts w:hint="eastAsia"/>
        </w:rPr>
        <w:tab/>
      </w:r>
      <w:r w:rsidRPr="00227DCB">
        <w:rPr>
          <w:rFonts w:hint="eastAsia"/>
        </w:rPr>
        <w:t>憲法保障的不同基本權利之間，有時在具體事件中會發生「基本權利衝突」的現象。亦即一個基本權利主體行使其權利時，影響到另一個基本權利主體的基本權利實現。試問《刑法》第</w:t>
      </w:r>
      <w:r w:rsidRPr="00227DCB">
        <w:t>310</w:t>
      </w:r>
      <w:r w:rsidRPr="00227DCB">
        <w:rPr>
          <w:rFonts w:hint="eastAsia"/>
        </w:rPr>
        <w:t>條第</w:t>
      </w:r>
      <w:r w:rsidRPr="00227DCB">
        <w:t>3</w:t>
      </w:r>
      <w:r w:rsidRPr="00227DCB">
        <w:rPr>
          <w:rFonts w:hint="eastAsia"/>
        </w:rPr>
        <w:t>項的規定可能涉及哪兩種基本權利的衝突？</w:t>
      </w:r>
      <w:r>
        <w:br/>
      </w:r>
      <w:r>
        <w:rPr>
          <w:rFonts w:hint="eastAsia"/>
        </w:rPr>
        <w:t>(</w:t>
      </w:r>
      <w:r w:rsidRPr="00227DCB">
        <w:t>A</w:t>
      </w:r>
      <w:r>
        <w:rPr>
          <w:rFonts w:hint="eastAsia"/>
        </w:rPr>
        <w:t>)</w:t>
      </w:r>
      <w:r w:rsidRPr="00227DCB">
        <w:rPr>
          <w:rFonts w:hint="eastAsia"/>
        </w:rPr>
        <w:t>人身自由與隱私權</w:t>
      </w:r>
      <w:r>
        <w:rPr>
          <w:rFonts w:hint="eastAsia"/>
        </w:rPr>
        <w:tab/>
        <w:t>(</w:t>
      </w:r>
      <w:r w:rsidRPr="00227DCB">
        <w:t>B</w:t>
      </w:r>
      <w:r>
        <w:rPr>
          <w:rFonts w:hint="eastAsia"/>
        </w:rPr>
        <w:t>)</w:t>
      </w:r>
      <w:r w:rsidRPr="00227DCB">
        <w:rPr>
          <w:rFonts w:hint="eastAsia"/>
        </w:rPr>
        <w:t>出版自由與生存權</w:t>
      </w:r>
      <w:r>
        <w:rPr>
          <w:rFonts w:hint="eastAsia"/>
        </w:rPr>
        <w:tab/>
      </w:r>
      <w:r>
        <w:br/>
      </w:r>
      <w:r>
        <w:rPr>
          <w:rFonts w:hint="eastAsia"/>
        </w:rPr>
        <w:t>(</w:t>
      </w:r>
      <w:r w:rsidRPr="00227DCB">
        <w:t>C</w:t>
      </w:r>
      <w:r>
        <w:rPr>
          <w:rFonts w:hint="eastAsia"/>
        </w:rPr>
        <w:t>)</w:t>
      </w:r>
      <w:r w:rsidRPr="00227DCB">
        <w:rPr>
          <w:rFonts w:hint="eastAsia"/>
        </w:rPr>
        <w:t>言論自由與名譽權</w:t>
      </w:r>
      <w:r>
        <w:rPr>
          <w:rFonts w:hint="eastAsia"/>
        </w:rPr>
        <w:tab/>
        <w:t>(</w:t>
      </w:r>
      <w:r w:rsidRPr="00227DCB">
        <w:t>D</w:t>
      </w:r>
      <w:r>
        <w:rPr>
          <w:rFonts w:hint="eastAsia"/>
        </w:rPr>
        <w:t>)</w:t>
      </w:r>
      <w:r w:rsidRPr="00227DCB">
        <w:rPr>
          <w:rFonts w:hint="eastAsia"/>
        </w:rPr>
        <w:t>著作自由與工作權</w:t>
      </w:r>
      <w:r>
        <w:rPr>
          <w:rFonts w:hint="eastAsia"/>
        </w:rPr>
        <w:tab/>
      </w:r>
    </w:p>
    <w:p w:rsidR="00817D58" w:rsidRDefault="00817D58" w:rsidP="00817D58">
      <w:pPr>
        <w:pStyle w:val="10-1"/>
        <w:ind w:left="1485" w:hanging="285"/>
      </w:pPr>
    </w:p>
    <w:p w:rsidR="00817D58" w:rsidRDefault="00817D58" w:rsidP="00817D58">
      <w:pPr>
        <w:pStyle w:val="08-"/>
        <w:ind w:left="1150" w:hanging="1150"/>
      </w:pPr>
      <w:r w:rsidRPr="00227DCB">
        <w:rPr>
          <w:rFonts w:hint="eastAsia"/>
        </w:rPr>
        <w:t>◎</w:t>
      </w:r>
      <w:r w:rsidR="00675AF3">
        <w:t>85</w:t>
      </w:r>
      <w:r>
        <w:rPr>
          <w:rFonts w:hint="eastAsia"/>
        </w:rPr>
        <w:t>.</w:t>
      </w:r>
      <w:r>
        <w:rPr>
          <w:rFonts w:ascii="Cambria Math" w:hAnsi="Cambria Math" w:cs="Cambria Math"/>
        </w:rPr>
        <w:t>～</w:t>
      </w:r>
      <w:r w:rsidR="00675AF3">
        <w:t>86</w:t>
      </w:r>
      <w:r>
        <w:rPr>
          <w:rFonts w:hint="eastAsia"/>
        </w:rPr>
        <w:t>.</w:t>
      </w:r>
      <w:r w:rsidRPr="00227DCB">
        <w:rPr>
          <w:rFonts w:hint="eastAsia"/>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016"/>
      </w:tblGrid>
      <w:tr w:rsidR="00817D58" w:rsidTr="009B1CB2">
        <w:tc>
          <w:tcPr>
            <w:tcW w:w="12016" w:type="dxa"/>
            <w:tcMar>
              <w:top w:w="142" w:type="dxa"/>
              <w:left w:w="170" w:type="dxa"/>
              <w:bottom w:w="113" w:type="dxa"/>
              <w:right w:w="170" w:type="dxa"/>
            </w:tcMar>
            <w:vAlign w:val="center"/>
          </w:tcPr>
          <w:p w:rsidR="00817D58" w:rsidRPr="00444E67" w:rsidRDefault="00817D58" w:rsidP="00B35488">
            <w:pPr>
              <w:pStyle w:val="07-"/>
              <w:ind w:firstLineChars="200" w:firstLine="460"/>
            </w:pPr>
            <w:r w:rsidRPr="00227DCB">
              <w:rPr>
                <w:rFonts w:hint="eastAsia"/>
              </w:rPr>
              <w:t>過去《監獄行刑法》第</w:t>
            </w:r>
            <w:r w:rsidRPr="00227DCB">
              <w:t>66</w:t>
            </w:r>
            <w:r w:rsidRPr="00227DCB">
              <w:rPr>
                <w:rFonts w:hint="eastAsia"/>
              </w:rPr>
              <w:t>條規定：「發受書信，由監獄長官檢閱之。如認為有妨害監獄紀律之虞，受刑人發信者，得述明理由，令其刪除後再行發出；受刑人受信者，得述明理由，逕予刪除再行收受。」《司法院釋字第</w:t>
            </w:r>
            <w:r w:rsidRPr="00227DCB">
              <w:t>756</w:t>
            </w:r>
            <w:r w:rsidRPr="00227DCB">
              <w:rPr>
                <w:rFonts w:hint="eastAsia"/>
              </w:rPr>
              <w:t>號解釋》認為，所稱「檢閱」一詞，包括檢查及閱讀。其中檢查書信部分，旨在使監獄長官確認有無夾帶違禁品，於所採取之</w:t>
            </w:r>
            <w:r w:rsidRPr="00227DCB">
              <w:rPr>
                <w:rFonts w:hint="eastAsia"/>
              </w:rPr>
              <w:lastRenderedPageBreak/>
              <w:t>檢查手段與目的之達成間，具有合理關聯之範圍內，與《憲法》第</w:t>
            </w:r>
            <w:r w:rsidRPr="00227DCB">
              <w:t>12</w:t>
            </w:r>
            <w:r w:rsidRPr="00227DCB">
              <w:rPr>
                <w:rFonts w:hint="eastAsia"/>
              </w:rPr>
              <w:t>條保障秘密通訊自由之意旨尚無違背。其中閱讀書信部分，未區分書信種類，亦未斟酌個案情形，一概允許監獄長官閱讀書信之內容，顯已對受刑人及其收發書信之相對人之秘密通訊自由，造成過度之限制。</w:t>
            </w:r>
          </w:p>
        </w:tc>
      </w:tr>
    </w:tbl>
    <w:p w:rsidR="00817D58" w:rsidRDefault="00817D58" w:rsidP="009B1CB2">
      <w:pPr>
        <w:pStyle w:val="08-"/>
        <w:tabs>
          <w:tab w:val="clear" w:pos="1175"/>
        </w:tabs>
        <w:spacing w:beforeLines="50" w:before="180"/>
        <w:ind w:left="1150" w:hanging="1150"/>
        <w:rPr>
          <w:rFonts w:hint="eastAsia"/>
        </w:rPr>
      </w:pPr>
      <w:r w:rsidRPr="00444E67">
        <w:rPr>
          <w:rStyle w:val="a3"/>
          <w:rFonts w:hint="eastAsia"/>
        </w:rPr>
        <w:lastRenderedPageBreak/>
        <w:tab/>
      </w:r>
      <w:r w:rsidRPr="00444E67">
        <w:rPr>
          <w:rStyle w:val="a3"/>
        </w:rPr>
        <w:t>B</w:t>
      </w:r>
      <w:r w:rsidRPr="00444E67">
        <w:rPr>
          <w:rStyle w:val="a3"/>
          <w:rFonts w:hint="eastAsia"/>
        </w:rPr>
        <w:tab/>
      </w:r>
      <w:r w:rsidR="00675AF3">
        <w:rPr>
          <w:rFonts w:hint="eastAsia"/>
        </w:rPr>
        <w:tab/>
      </w:r>
      <w:r w:rsidR="00675AF3">
        <w:t>85</w:t>
      </w:r>
      <w:r>
        <w:rPr>
          <w:rFonts w:hint="eastAsia"/>
        </w:rPr>
        <w:t>.</w:t>
      </w:r>
      <w:r>
        <w:rPr>
          <w:rFonts w:hint="eastAsia"/>
        </w:rPr>
        <w:tab/>
      </w:r>
      <w:r w:rsidRPr="00227DCB">
        <w:rPr>
          <w:rFonts w:hint="eastAsia"/>
        </w:rPr>
        <w:t>關於《司法院釋字第</w:t>
      </w:r>
      <w:r w:rsidRPr="00227DCB">
        <w:t>756</w:t>
      </w:r>
      <w:r w:rsidRPr="00227DCB">
        <w:rPr>
          <w:rFonts w:hint="eastAsia"/>
        </w:rPr>
        <w:t>號解釋》對《監獄行刑法》第</w:t>
      </w:r>
      <w:r w:rsidRPr="00227DCB">
        <w:t>66</w:t>
      </w:r>
      <w:r w:rsidRPr="00227DCB">
        <w:rPr>
          <w:rFonts w:hint="eastAsia"/>
        </w:rPr>
        <w:t>條規定所闡述之意旨，下列何者是正確的解讀？</w:t>
      </w:r>
      <w:r>
        <w:br/>
      </w:r>
      <w:r>
        <w:rPr>
          <w:rFonts w:hint="eastAsia"/>
        </w:rPr>
        <w:t>(</w:t>
      </w:r>
      <w:r w:rsidRPr="00227DCB">
        <w:t>A</w:t>
      </w:r>
      <w:r>
        <w:rPr>
          <w:rFonts w:hint="eastAsia"/>
        </w:rPr>
        <w:t>)</w:t>
      </w:r>
      <w:r w:rsidRPr="00227DCB">
        <w:rPr>
          <w:rFonts w:hint="eastAsia"/>
        </w:rPr>
        <w:t>監獄長官檢查受刑人之書信，違反公益原則</w:t>
      </w:r>
      <w:r>
        <w:br/>
      </w:r>
      <w:r>
        <w:rPr>
          <w:rFonts w:hint="eastAsia"/>
        </w:rPr>
        <w:t>(</w:t>
      </w:r>
      <w:r w:rsidRPr="00227DCB">
        <w:t>B</w:t>
      </w:r>
      <w:r>
        <w:rPr>
          <w:rFonts w:hint="eastAsia"/>
        </w:rPr>
        <w:t>)</w:t>
      </w:r>
      <w:r w:rsidRPr="00227DCB">
        <w:rPr>
          <w:rFonts w:hint="eastAsia"/>
        </w:rPr>
        <w:t>一概允許監獄長官閱讀受刑人之書信內容，違反比例原則</w:t>
      </w:r>
      <w:r>
        <w:br/>
      </w:r>
      <w:r>
        <w:rPr>
          <w:rFonts w:hint="eastAsia"/>
        </w:rPr>
        <w:t>(</w:t>
      </w:r>
      <w:r w:rsidRPr="00227DCB">
        <w:t>C</w:t>
      </w:r>
      <w:r>
        <w:rPr>
          <w:rFonts w:hint="eastAsia"/>
        </w:rPr>
        <w:t>)</w:t>
      </w:r>
      <w:r w:rsidRPr="00227DCB">
        <w:rPr>
          <w:rFonts w:hint="eastAsia"/>
        </w:rPr>
        <w:t>不論檢查或閱讀受刑人之書信，均違反《憲法》秘密通訊自由之保障</w:t>
      </w:r>
      <w:r>
        <w:br/>
      </w:r>
      <w:r>
        <w:rPr>
          <w:rFonts w:hint="eastAsia"/>
        </w:rPr>
        <w:t>(</w:t>
      </w:r>
      <w:r w:rsidRPr="00227DCB">
        <w:t>D</w:t>
      </w:r>
      <w:r>
        <w:rPr>
          <w:rFonts w:hint="eastAsia"/>
        </w:rPr>
        <w:t>)</w:t>
      </w:r>
      <w:r w:rsidRPr="00227DCB">
        <w:rPr>
          <w:rFonts w:hint="eastAsia"/>
        </w:rPr>
        <w:t>檢查受刑人書信之手段與目的間若不具合理關聯，即違反法律保留原則</w:t>
      </w:r>
    </w:p>
    <w:p w:rsidR="00817D58" w:rsidRPr="00227DCB" w:rsidRDefault="00817D58" w:rsidP="00675AF3">
      <w:pPr>
        <w:pStyle w:val="08-"/>
        <w:tabs>
          <w:tab w:val="clear" w:pos="1175"/>
        </w:tabs>
        <w:ind w:left="1150" w:hanging="1150"/>
      </w:pPr>
      <w:r w:rsidRPr="00B05164">
        <w:rPr>
          <w:rStyle w:val="a3"/>
          <w:rFonts w:hint="eastAsia"/>
        </w:rPr>
        <w:tab/>
      </w:r>
      <w:r w:rsidRPr="00B05164">
        <w:rPr>
          <w:rStyle w:val="a3"/>
        </w:rPr>
        <w:t>D</w:t>
      </w:r>
      <w:r w:rsidRPr="00B05164">
        <w:rPr>
          <w:rStyle w:val="a3"/>
          <w:rFonts w:hint="eastAsia"/>
        </w:rPr>
        <w:tab/>
      </w:r>
      <w:r w:rsidR="00675AF3">
        <w:rPr>
          <w:rFonts w:hint="eastAsia"/>
        </w:rPr>
        <w:tab/>
      </w:r>
      <w:r w:rsidR="00675AF3">
        <w:t>86</w:t>
      </w:r>
      <w:r>
        <w:rPr>
          <w:rFonts w:hint="eastAsia"/>
        </w:rPr>
        <w:t>.</w:t>
      </w:r>
      <w:r>
        <w:rPr>
          <w:rFonts w:hint="eastAsia"/>
        </w:rPr>
        <w:tab/>
      </w:r>
      <w:r w:rsidRPr="00227DCB">
        <w:rPr>
          <w:rFonts w:hint="eastAsia"/>
        </w:rPr>
        <w:t>上述為《司法院釋字第</w:t>
      </w:r>
      <w:r w:rsidRPr="00227DCB">
        <w:t>756</w:t>
      </w:r>
      <w:r w:rsidRPr="00227DCB">
        <w:rPr>
          <w:rFonts w:hint="eastAsia"/>
        </w:rPr>
        <w:t>號解釋》所節錄的部分內容，大法官於該段文字中所欲維護的憲法價值，下列何者最為符合？</w:t>
      </w:r>
      <w:r>
        <w:br/>
        <w:t>(</w:t>
      </w:r>
      <w:r w:rsidRPr="00227DCB">
        <w:t>A</w:t>
      </w:r>
      <w:r>
        <w:t>)</w:t>
      </w:r>
      <w:r w:rsidRPr="00227DCB">
        <w:rPr>
          <w:rFonts w:hint="eastAsia"/>
        </w:rPr>
        <w:t>監獄行刑只能限制受刑人的人身自由，才符合公平正義精神</w:t>
      </w:r>
      <w:r>
        <w:br/>
        <w:t>(</w:t>
      </w:r>
      <w:r w:rsidRPr="00227DCB">
        <w:t>B</w:t>
      </w:r>
      <w:r>
        <w:t>)</w:t>
      </w:r>
      <w:r w:rsidRPr="00227DCB">
        <w:rPr>
          <w:rFonts w:hint="eastAsia"/>
        </w:rPr>
        <w:t>基本權的保障由維護人性尊嚴的思維轉變成由社會安全取代</w:t>
      </w:r>
      <w:r>
        <w:br/>
        <w:t>(</w:t>
      </w:r>
      <w:r w:rsidRPr="00227DCB">
        <w:t>C</w:t>
      </w:r>
      <w:r>
        <w:t>)</w:t>
      </w:r>
      <w:r w:rsidRPr="00227DCB">
        <w:rPr>
          <w:rFonts w:hint="eastAsia"/>
        </w:rPr>
        <w:t>行政、立法、司法的權力分立體系須由法律提供制度性保障</w:t>
      </w:r>
      <w:r>
        <w:br/>
        <w:t>(</w:t>
      </w:r>
      <w:r w:rsidRPr="00227DCB">
        <w:t>D</w:t>
      </w:r>
      <w:r>
        <w:t>)</w:t>
      </w:r>
      <w:r w:rsidRPr="00227DCB">
        <w:rPr>
          <w:rFonts w:hint="eastAsia"/>
        </w:rPr>
        <w:t>公益與個人自由間應衡平，國家不可無條件限制個人基本權</w:t>
      </w:r>
    </w:p>
    <w:p w:rsidR="00817D58" w:rsidRDefault="00817D58" w:rsidP="00817D58">
      <w:pPr>
        <w:pStyle w:val="08-"/>
        <w:ind w:left="1150" w:hanging="1150"/>
      </w:pPr>
      <w:r w:rsidRPr="009438E8">
        <w:rPr>
          <w:rStyle w:val="a3"/>
          <w:rFonts w:hint="eastAsia"/>
        </w:rPr>
        <w:tab/>
      </w:r>
      <w:r w:rsidRPr="009438E8">
        <w:rPr>
          <w:rStyle w:val="a3"/>
        </w:rPr>
        <w:t>D</w:t>
      </w:r>
      <w:r w:rsidRPr="009438E8">
        <w:rPr>
          <w:rStyle w:val="a3"/>
          <w:rFonts w:hint="eastAsia"/>
        </w:rPr>
        <w:tab/>
      </w:r>
      <w:r>
        <w:rPr>
          <w:rFonts w:hint="eastAsia"/>
        </w:rPr>
        <w:t>8</w:t>
      </w:r>
      <w:r w:rsidR="00675AF3">
        <w:t>7</w:t>
      </w:r>
      <w:r>
        <w:rPr>
          <w:rFonts w:hint="eastAsia"/>
        </w:rPr>
        <w:t>.</w:t>
      </w:r>
      <w:r w:rsidR="00675AF3">
        <w:t xml:space="preserve"> </w:t>
      </w:r>
      <w:r>
        <w:rPr>
          <w:rFonts w:hint="eastAsia"/>
        </w:rPr>
        <w:tab/>
      </w:r>
      <w:r w:rsidRPr="00227DCB">
        <w:t>2018</w:t>
      </w:r>
      <w:r w:rsidRPr="00227DCB">
        <w:rPr>
          <w:rFonts w:hint="eastAsia"/>
        </w:rPr>
        <w:t>年監察院通過調查報告，指《刑事訴訟法》簡易程序規定與司法實務運作讓多數被告未獲答辯機會即遭法院簡易判決處刑，被告對處刑不服不能聲請正式審判，喪失第一審通常程序審判權利，形同減少一個審級利益，未符憲法正當法律程序原則及保障人民訴訟權意旨，籲請司法院研議修法。試問監察院認為上述《刑事訴訟法》簡易程序的主要缺失為何？</w:t>
      </w:r>
      <w:r>
        <w:br/>
      </w:r>
      <w:r>
        <w:rPr>
          <w:rFonts w:hint="eastAsia"/>
        </w:rPr>
        <w:t>(</w:t>
      </w:r>
      <w:r w:rsidRPr="00227DCB">
        <w:t>A</w:t>
      </w:r>
      <w:r>
        <w:rPr>
          <w:rFonts w:hint="eastAsia"/>
        </w:rPr>
        <w:t>)</w:t>
      </w:r>
      <w:r w:rsidRPr="00227DCB">
        <w:rPr>
          <w:rFonts w:hint="eastAsia"/>
        </w:rPr>
        <w:t>破壞審級體系影響司法獨立，法律責任難落實</w:t>
      </w:r>
      <w:r w:rsidR="00AD738C">
        <w:t xml:space="preserve"> </w:t>
      </w:r>
      <w:r>
        <w:rPr>
          <w:rFonts w:hint="eastAsia"/>
        </w:rPr>
        <w:t>(</w:t>
      </w:r>
      <w:r w:rsidRPr="00227DCB">
        <w:t>B</w:t>
      </w:r>
      <w:r>
        <w:rPr>
          <w:rFonts w:hint="eastAsia"/>
        </w:rPr>
        <w:t>)</w:t>
      </w:r>
      <w:r w:rsidRPr="00227DCB">
        <w:rPr>
          <w:rFonts w:hint="eastAsia"/>
        </w:rPr>
        <w:t>減少審級利益難以解決私人間的權利義務糾紛</w:t>
      </w:r>
      <w:r>
        <w:br/>
      </w:r>
      <w:r>
        <w:rPr>
          <w:rFonts w:hint="eastAsia"/>
        </w:rPr>
        <w:t>(</w:t>
      </w:r>
      <w:r w:rsidRPr="00227DCB">
        <w:t>C</w:t>
      </w:r>
      <w:r>
        <w:rPr>
          <w:rFonts w:hint="eastAsia"/>
        </w:rPr>
        <w:t>)</w:t>
      </w:r>
      <w:r w:rsidRPr="00227DCB">
        <w:rPr>
          <w:rFonts w:hint="eastAsia"/>
        </w:rPr>
        <w:t>被害人不能參與正式審判，侵害其程序參與權</w:t>
      </w:r>
      <w:r w:rsidR="00AD738C">
        <w:t xml:space="preserve"> </w:t>
      </w:r>
      <w:bookmarkStart w:id="1" w:name="_GoBack"/>
      <w:bookmarkEnd w:id="1"/>
      <w:r>
        <w:rPr>
          <w:rFonts w:hint="eastAsia"/>
        </w:rPr>
        <w:t>(</w:t>
      </w:r>
      <w:r w:rsidRPr="00227DCB">
        <w:t>D</w:t>
      </w:r>
      <w:r>
        <w:rPr>
          <w:rFonts w:hint="eastAsia"/>
        </w:rPr>
        <w:t>)</w:t>
      </w:r>
      <w:r w:rsidRPr="00227DCB">
        <w:rPr>
          <w:rFonts w:hint="eastAsia"/>
        </w:rPr>
        <w:t>未能充分發揮審級救濟制度對基本人權之保障</w:t>
      </w:r>
    </w:p>
    <w:p w:rsidR="00817D58" w:rsidRDefault="00817D58" w:rsidP="00817D58">
      <w:pPr>
        <w:pStyle w:val="08-"/>
        <w:ind w:left="1150" w:hanging="1150"/>
      </w:pPr>
      <w:r w:rsidRPr="009438E8">
        <w:rPr>
          <w:rStyle w:val="a3"/>
          <w:rFonts w:hint="eastAsia"/>
        </w:rPr>
        <w:tab/>
      </w:r>
      <w:r w:rsidRPr="009438E8">
        <w:rPr>
          <w:rStyle w:val="a3"/>
        </w:rPr>
        <w:t>B</w:t>
      </w:r>
      <w:r w:rsidRPr="009438E8">
        <w:rPr>
          <w:rStyle w:val="a3"/>
          <w:rFonts w:hint="eastAsia"/>
        </w:rPr>
        <w:tab/>
      </w:r>
      <w:r w:rsidR="00675AF3">
        <w:rPr>
          <w:rFonts w:hint="eastAsia"/>
        </w:rPr>
        <w:tab/>
      </w:r>
      <w:r w:rsidR="00675AF3">
        <w:t>88</w:t>
      </w:r>
      <w:r>
        <w:rPr>
          <w:rFonts w:hint="eastAsia"/>
        </w:rPr>
        <w:t>.</w:t>
      </w:r>
      <w:r>
        <w:rPr>
          <w:rFonts w:hint="eastAsia"/>
        </w:rPr>
        <w:tab/>
      </w:r>
      <w:r w:rsidRPr="00227DCB">
        <w:rPr>
          <w:rFonts w:hint="eastAsia"/>
        </w:rPr>
        <w:t>依據《憲法訴訟法》建構的違憲審查機制，使大法官釋憲程序更透明，憲法審查制度更趨司法化。試問下列何項制度最能呼應「大法官審理案件全面司法化、裁判化及法庭化」的目標？</w:t>
      </w:r>
      <w:r>
        <w:br/>
      </w:r>
      <w:r>
        <w:rPr>
          <w:rFonts w:hint="eastAsia"/>
        </w:rPr>
        <w:t>(</w:t>
      </w:r>
      <w:r w:rsidRPr="00227DCB">
        <w:t>A</w:t>
      </w:r>
      <w:r>
        <w:rPr>
          <w:rFonts w:hint="eastAsia"/>
        </w:rPr>
        <w:t>)</w:t>
      </w:r>
      <w:r w:rsidRPr="00227DCB">
        <w:rPr>
          <w:rFonts w:hint="eastAsia"/>
        </w:rPr>
        <w:t>大法官審理過程以公開為原則並公告審理結果</w:t>
      </w:r>
      <w:r w:rsidR="00AD738C">
        <w:t xml:space="preserve"> </w:t>
      </w:r>
      <w:r>
        <w:rPr>
          <w:rFonts w:hint="eastAsia"/>
        </w:rPr>
        <w:t>(</w:t>
      </w:r>
      <w:r w:rsidRPr="00227DCB">
        <w:t>B</w:t>
      </w:r>
      <w:r>
        <w:rPr>
          <w:rFonts w:hint="eastAsia"/>
        </w:rPr>
        <w:t>)</w:t>
      </w:r>
      <w:r w:rsidRPr="00227DCB">
        <w:rPr>
          <w:rFonts w:hint="eastAsia"/>
        </w:rPr>
        <w:t>以憲法法庭之裁判取代舊有的大法官會議解釋</w:t>
      </w:r>
      <w:r>
        <w:br/>
      </w:r>
      <w:r>
        <w:rPr>
          <w:rFonts w:hint="eastAsia"/>
        </w:rPr>
        <w:t>(</w:t>
      </w:r>
      <w:r w:rsidRPr="00227DCB">
        <w:t>C</w:t>
      </w:r>
      <w:r>
        <w:rPr>
          <w:rFonts w:hint="eastAsia"/>
        </w:rPr>
        <w:t>)</w:t>
      </w:r>
      <w:r w:rsidRPr="00227DCB">
        <w:rPr>
          <w:rFonts w:hint="eastAsia"/>
        </w:rPr>
        <w:t>違憲審查範圍包括法規範審查及裁判憲法審查</w:t>
      </w:r>
      <w:r w:rsidR="00AD738C">
        <w:t xml:space="preserve"> </w:t>
      </w:r>
      <w:r>
        <w:rPr>
          <w:rFonts w:hint="eastAsia"/>
        </w:rPr>
        <w:t>(</w:t>
      </w:r>
      <w:r w:rsidRPr="00227DCB">
        <w:t>D</w:t>
      </w:r>
      <w:r>
        <w:rPr>
          <w:rFonts w:hint="eastAsia"/>
        </w:rPr>
        <w:t>)</w:t>
      </w:r>
      <w:r w:rsidRPr="00227DCB">
        <w:rPr>
          <w:rFonts w:hint="eastAsia"/>
        </w:rPr>
        <w:t>立委聲請釋憲的門檻降低為立委總額</w:t>
      </w:r>
      <w:r w:rsidRPr="00227DCB">
        <w:t>1/4</w:t>
      </w:r>
      <w:r w:rsidRPr="00227DCB">
        <w:rPr>
          <w:rFonts w:hint="eastAsia"/>
        </w:rPr>
        <w:t>連署</w:t>
      </w:r>
    </w:p>
    <w:p w:rsidR="00817D58" w:rsidRDefault="00817D58" w:rsidP="009B1CB2">
      <w:pPr>
        <w:pStyle w:val="08-"/>
        <w:tabs>
          <w:tab w:val="clear" w:pos="1175"/>
          <w:tab w:val="clear" w:pos="5540"/>
          <w:tab w:val="left" w:pos="4630"/>
        </w:tabs>
        <w:ind w:left="1150" w:hanging="1150"/>
      </w:pPr>
      <w:r w:rsidRPr="009438E8">
        <w:rPr>
          <w:rStyle w:val="a3"/>
          <w:rFonts w:hint="eastAsia"/>
        </w:rPr>
        <w:tab/>
      </w:r>
      <w:r w:rsidRPr="009438E8">
        <w:rPr>
          <w:rStyle w:val="a3"/>
        </w:rPr>
        <w:t>D</w:t>
      </w:r>
      <w:r w:rsidRPr="009438E8">
        <w:rPr>
          <w:rStyle w:val="a3"/>
          <w:rFonts w:hint="eastAsia"/>
        </w:rPr>
        <w:tab/>
      </w:r>
      <w:r w:rsidR="009B1CB2">
        <w:rPr>
          <w:rFonts w:hint="eastAsia"/>
        </w:rPr>
        <w:tab/>
      </w:r>
      <w:r w:rsidR="009B1CB2">
        <w:t>89</w:t>
      </w:r>
      <w:r>
        <w:rPr>
          <w:rFonts w:hint="eastAsia"/>
        </w:rPr>
        <w:t>.</w:t>
      </w:r>
      <w:r>
        <w:rPr>
          <w:rFonts w:hint="eastAsia"/>
        </w:rPr>
        <w:tab/>
      </w:r>
      <w:r w:rsidRPr="00227DCB">
        <w:rPr>
          <w:rFonts w:hint="eastAsia"/>
        </w:rPr>
        <w:t>民主法治國家對人民行使公權力時，為了避免因違法濫權侵害人民權利，各項政策與作為都要符合法定程序及取得法律授權。下列何者並</w:t>
      </w:r>
      <w:r w:rsidRPr="00611D2B">
        <w:rPr>
          <w:rFonts w:hint="eastAsia"/>
          <w:b/>
        </w:rPr>
        <w:t>不符合</w:t>
      </w:r>
      <w:r w:rsidRPr="00227DCB">
        <w:rPr>
          <w:rFonts w:hint="eastAsia"/>
        </w:rPr>
        <w:t>上述原則？</w:t>
      </w:r>
      <w:r>
        <w:br/>
      </w:r>
      <w:r>
        <w:rPr>
          <w:rFonts w:hint="eastAsia"/>
        </w:rPr>
        <w:t>(</w:t>
      </w:r>
      <w:r w:rsidRPr="00227DCB">
        <w:t>A</w:t>
      </w:r>
      <w:r>
        <w:rPr>
          <w:rFonts w:hint="eastAsia"/>
        </w:rPr>
        <w:t>)</w:t>
      </w:r>
      <w:r w:rsidRPr="00227DCB">
        <w:rPr>
          <w:rFonts w:hint="eastAsia"/>
        </w:rPr>
        <w:t>某市市長自稱</w:t>
      </w:r>
      <w:r w:rsidRPr="00227DCB">
        <w:t>SOP</w:t>
      </w:r>
      <w:r w:rsidRPr="00227DCB">
        <w:rPr>
          <w:rFonts w:hint="eastAsia"/>
        </w:rPr>
        <w:t>（標準作業流程）偏執狂，要求官員皆須依法律規定行事</w:t>
      </w:r>
      <w:r>
        <w:br/>
      </w:r>
      <w:r>
        <w:rPr>
          <w:rFonts w:hint="eastAsia"/>
        </w:rPr>
        <w:t>(</w:t>
      </w:r>
      <w:r w:rsidRPr="00227DCB">
        <w:t>B</w:t>
      </w:r>
      <w:r>
        <w:rPr>
          <w:rFonts w:hint="eastAsia"/>
        </w:rPr>
        <w:t>)</w:t>
      </w:r>
      <w:r w:rsidRPr="00227DCB">
        <w:rPr>
          <w:rFonts w:hint="eastAsia"/>
        </w:rPr>
        <w:t>教育部課審委員組成比例不符法律規定，解散重組並重新審議已通過的課綱</w:t>
      </w:r>
      <w:r>
        <w:br/>
      </w:r>
      <w:r>
        <w:rPr>
          <w:rFonts w:hint="eastAsia"/>
        </w:rPr>
        <w:t>(</w:t>
      </w:r>
      <w:r w:rsidRPr="00227DCB">
        <w:t>C</w:t>
      </w:r>
      <w:r>
        <w:rPr>
          <w:rFonts w:hint="eastAsia"/>
        </w:rPr>
        <w:t>)</w:t>
      </w:r>
      <w:r w:rsidRPr="00227DCB">
        <w:rPr>
          <w:rFonts w:hint="eastAsia"/>
        </w:rPr>
        <w:t>警察執行臨檢勤務，穿著制服且出示證件表明身分，並告知當事人臨檢事由</w:t>
      </w:r>
      <w:r>
        <w:br/>
      </w:r>
      <w:r>
        <w:rPr>
          <w:rFonts w:hint="eastAsia"/>
        </w:rPr>
        <w:t>(</w:t>
      </w:r>
      <w:r w:rsidRPr="00227DCB">
        <w:t>D</w:t>
      </w:r>
      <w:r>
        <w:rPr>
          <w:rFonts w:hint="eastAsia"/>
        </w:rPr>
        <w:t>)</w:t>
      </w:r>
      <w:r w:rsidRPr="00227DCB">
        <w:rPr>
          <w:rFonts w:hint="eastAsia"/>
        </w:rPr>
        <w:t>國防部為追求平等，要求《兵役法》規定免服兵役者與符合標準者一同服役</w:t>
      </w:r>
    </w:p>
    <w:p w:rsidR="00817D58" w:rsidRPr="00227DCB" w:rsidRDefault="00817D58" w:rsidP="00817D58">
      <w:pPr>
        <w:pStyle w:val="08-"/>
        <w:ind w:left="1150" w:hanging="1150"/>
      </w:pPr>
      <w:r w:rsidRPr="00227DCB">
        <w:rPr>
          <w:rFonts w:hint="eastAsia"/>
        </w:rPr>
        <w:t>◎</w:t>
      </w:r>
      <w:r w:rsidR="009B1CB2">
        <w:t>90</w:t>
      </w:r>
      <w:r>
        <w:rPr>
          <w:rFonts w:hint="eastAsia"/>
        </w:rPr>
        <w:t>.</w:t>
      </w:r>
      <w:r>
        <w:rPr>
          <w:rFonts w:ascii="Cambria Math" w:hAnsi="Cambria Math" w:cs="Cambria Math"/>
        </w:rPr>
        <w:t>～</w:t>
      </w:r>
      <w:r w:rsidR="009B1CB2">
        <w:t>92</w:t>
      </w:r>
      <w:r>
        <w:rPr>
          <w:rFonts w:hint="eastAsia"/>
        </w:rPr>
        <w:t>.</w:t>
      </w:r>
      <w:r w:rsidRPr="00227DCB">
        <w:rPr>
          <w:rFonts w:hint="eastAsia"/>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1874"/>
      </w:tblGrid>
      <w:tr w:rsidR="00817D58" w:rsidTr="009B1CB2">
        <w:tc>
          <w:tcPr>
            <w:tcW w:w="11874" w:type="dxa"/>
            <w:tcMar>
              <w:top w:w="142" w:type="dxa"/>
              <w:left w:w="170" w:type="dxa"/>
              <w:bottom w:w="113" w:type="dxa"/>
              <w:right w:w="170" w:type="dxa"/>
            </w:tcMar>
            <w:vAlign w:val="center"/>
          </w:tcPr>
          <w:p w:rsidR="00817D58" w:rsidRPr="00444E67" w:rsidRDefault="00817D58" w:rsidP="00B35488">
            <w:pPr>
              <w:pStyle w:val="07-"/>
              <w:ind w:firstLineChars="200" w:firstLine="460"/>
            </w:pPr>
            <w:r w:rsidRPr="00227DCB">
              <w:rPr>
                <w:rFonts w:hint="eastAsia"/>
              </w:rPr>
              <w:t>由於博愛座所引發的紛爭時有所聞，因此有網友在「公共政策網路參與平臺」提案要求「廢除各項公共運輸工具上博愛座之設置」，經民眾響應完成附議後，亦已經獲得主管機關交通部回應。交通部表示，博愛座之設置均依《身心障礙者權益保障法》規定辦理，現階段僅以宣導方式提醒民眾禮讓的美德，讓身心障礙者及老弱婦孺能優先乘坐，但廢除博愛座的提案涉及法律政策，已請《身心障礙者權益保障法》之中央主管機關衛生福利部參考評估，再行後續處理。而身心障礙者團體則認為對弱勢者與「有隱形需求」的乘客而言，博愛座可適當發揮提醒效果，保留有其必要。</w:t>
            </w:r>
          </w:p>
        </w:tc>
      </w:tr>
    </w:tbl>
    <w:p w:rsidR="00817D58" w:rsidRDefault="00817D58" w:rsidP="00817D58">
      <w:pPr>
        <w:pStyle w:val="08-"/>
        <w:spacing w:beforeLines="50" w:before="180"/>
        <w:ind w:left="1150" w:hanging="1150"/>
      </w:pPr>
      <w:r w:rsidRPr="00EC31BC">
        <w:rPr>
          <w:rStyle w:val="a3"/>
          <w:rFonts w:hint="eastAsia"/>
        </w:rPr>
        <w:tab/>
      </w:r>
      <w:r w:rsidRPr="00EC31BC">
        <w:rPr>
          <w:rStyle w:val="a3"/>
        </w:rPr>
        <w:t>A</w:t>
      </w:r>
      <w:r w:rsidRPr="00EC31BC">
        <w:rPr>
          <w:rStyle w:val="a3"/>
          <w:rFonts w:hint="eastAsia"/>
        </w:rPr>
        <w:tab/>
      </w:r>
      <w:r w:rsidR="009B1CB2">
        <w:rPr>
          <w:rFonts w:hint="eastAsia"/>
        </w:rPr>
        <w:tab/>
      </w:r>
      <w:r w:rsidR="009B1CB2">
        <w:t>90</w:t>
      </w:r>
      <w:r>
        <w:rPr>
          <w:rFonts w:hint="eastAsia"/>
        </w:rPr>
        <w:t>.</w:t>
      </w:r>
      <w:r>
        <w:rPr>
          <w:rFonts w:hint="eastAsia"/>
        </w:rPr>
        <w:tab/>
      </w:r>
      <w:r w:rsidRPr="00227DCB">
        <w:rPr>
          <w:rFonts w:hint="eastAsia"/>
        </w:rPr>
        <w:t>網友關注博愛座問題、發起與參與附議的舉動，是否符合權利主體應具有的條件？</w:t>
      </w:r>
      <w:r>
        <w:br/>
      </w:r>
      <w:r>
        <w:rPr>
          <w:rFonts w:hint="eastAsia"/>
        </w:rPr>
        <w:t>(</w:t>
      </w:r>
      <w:r w:rsidRPr="00227DCB">
        <w:t>A</w:t>
      </w:r>
      <w:r>
        <w:rPr>
          <w:rFonts w:hint="eastAsia"/>
        </w:rPr>
        <w:t>)</w:t>
      </w:r>
      <w:r w:rsidRPr="00227DCB">
        <w:rPr>
          <w:rFonts w:hint="eastAsia"/>
        </w:rPr>
        <w:t>是，認知到人應有的權利義務並挺身積極爭取</w:t>
      </w:r>
      <w:r w:rsidR="00AD738C">
        <w:t xml:space="preserve"> </w:t>
      </w:r>
      <w:r>
        <w:rPr>
          <w:rFonts w:hint="eastAsia"/>
        </w:rPr>
        <w:t>(</w:t>
      </w:r>
      <w:r w:rsidRPr="00227DCB">
        <w:t>B</w:t>
      </w:r>
      <w:r>
        <w:rPr>
          <w:rFonts w:hint="eastAsia"/>
        </w:rPr>
        <w:t>)</w:t>
      </w:r>
      <w:r w:rsidRPr="00227DCB">
        <w:rPr>
          <w:rFonts w:hint="eastAsia"/>
        </w:rPr>
        <w:t>是，透過官方管道提案發聲並已獲正式的回應</w:t>
      </w:r>
      <w:r>
        <w:br/>
      </w:r>
      <w:r>
        <w:rPr>
          <w:rFonts w:hint="eastAsia"/>
        </w:rPr>
        <w:t>(</w:t>
      </w:r>
      <w:r w:rsidRPr="00227DCB">
        <w:t>C</w:t>
      </w:r>
      <w:r>
        <w:rPr>
          <w:rFonts w:hint="eastAsia"/>
        </w:rPr>
        <w:t>)</w:t>
      </w:r>
      <w:r w:rsidRPr="00227DCB">
        <w:rPr>
          <w:rFonts w:hint="eastAsia"/>
        </w:rPr>
        <w:t>否，參與附議的民眾不全然具法律上行為能力</w:t>
      </w:r>
      <w:r w:rsidR="00AD738C">
        <w:t xml:space="preserve"> </w:t>
      </w:r>
      <w:r>
        <w:rPr>
          <w:rFonts w:hint="eastAsia"/>
        </w:rPr>
        <w:t>(</w:t>
      </w:r>
      <w:r w:rsidRPr="00227DCB">
        <w:t>D</w:t>
      </w:r>
      <w:r>
        <w:rPr>
          <w:rFonts w:hint="eastAsia"/>
        </w:rPr>
        <w:t>)</w:t>
      </w:r>
      <w:r w:rsidRPr="00227DCB">
        <w:rPr>
          <w:rFonts w:hint="eastAsia"/>
        </w:rPr>
        <w:t>否，雖完成附議但最終並沒有達成提案的訴求</w:t>
      </w:r>
    </w:p>
    <w:p w:rsidR="00817D58" w:rsidRPr="00EC31BC" w:rsidRDefault="00817D58" w:rsidP="00817D58">
      <w:pPr>
        <w:pStyle w:val="10-1"/>
        <w:ind w:left="1485" w:hanging="285"/>
      </w:pPr>
    </w:p>
    <w:p w:rsidR="00817D58" w:rsidRDefault="00817D58" w:rsidP="009B1CB2">
      <w:pPr>
        <w:pStyle w:val="08-"/>
        <w:tabs>
          <w:tab w:val="clear" w:pos="5540"/>
          <w:tab w:val="left" w:pos="4630"/>
        </w:tabs>
        <w:ind w:left="1150" w:hanging="1150"/>
      </w:pPr>
      <w:r w:rsidRPr="00EC31BC">
        <w:rPr>
          <w:rStyle w:val="a3"/>
          <w:rFonts w:hint="eastAsia"/>
        </w:rPr>
        <w:tab/>
      </w:r>
      <w:r w:rsidRPr="00EC31BC">
        <w:rPr>
          <w:rStyle w:val="a3"/>
        </w:rPr>
        <w:t>C</w:t>
      </w:r>
      <w:r w:rsidRPr="00EC31BC">
        <w:rPr>
          <w:rStyle w:val="a3"/>
          <w:rFonts w:hint="eastAsia"/>
        </w:rPr>
        <w:tab/>
      </w:r>
      <w:r w:rsidR="009B1CB2">
        <w:rPr>
          <w:rFonts w:hint="eastAsia"/>
        </w:rPr>
        <w:tab/>
      </w:r>
      <w:r w:rsidR="009B1CB2">
        <w:t>91</w:t>
      </w:r>
      <w:r>
        <w:rPr>
          <w:rFonts w:hint="eastAsia"/>
        </w:rPr>
        <w:t>.</w:t>
      </w:r>
      <w:r>
        <w:rPr>
          <w:rFonts w:hint="eastAsia"/>
        </w:rPr>
        <w:tab/>
      </w:r>
      <w:r w:rsidRPr="00227DCB">
        <w:rPr>
          <w:rFonts w:hint="eastAsia"/>
        </w:rPr>
        <w:t>從上述「身心障礙者團體」的主張觀之，下列對於該團體的推論何者較為正確？</w:t>
      </w:r>
      <w:r>
        <w:br/>
      </w:r>
      <w:r>
        <w:rPr>
          <w:rFonts w:hint="eastAsia"/>
        </w:rPr>
        <w:t>(</w:t>
      </w:r>
      <w:r w:rsidRPr="00227DCB">
        <w:t>A</w:t>
      </w:r>
      <w:r>
        <w:rPr>
          <w:rFonts w:hint="eastAsia"/>
        </w:rPr>
        <w:t>)</w:t>
      </w:r>
      <w:r w:rsidRPr="00227DCB">
        <w:rPr>
          <w:rFonts w:hint="eastAsia"/>
        </w:rPr>
        <w:t>以實現公益為目的的財團法人</w:t>
      </w:r>
      <w:r w:rsidR="00AD738C">
        <w:t xml:space="preserve"> </w:t>
      </w:r>
      <w:r>
        <w:rPr>
          <w:rFonts w:hint="eastAsia"/>
        </w:rPr>
        <w:t>(</w:t>
      </w:r>
      <w:r w:rsidRPr="00227DCB">
        <w:t>B</w:t>
      </w:r>
      <w:r>
        <w:rPr>
          <w:rFonts w:hint="eastAsia"/>
        </w:rPr>
        <w:t>)</w:t>
      </w:r>
      <w:r w:rsidRPr="00227DCB">
        <w:rPr>
          <w:rFonts w:hint="eastAsia"/>
        </w:rPr>
        <w:t>受到法律約束而僅有發言之權</w:t>
      </w:r>
      <w:r w:rsidR="00AD738C">
        <w:t xml:space="preserve"> </w:t>
      </w:r>
      <w:r>
        <w:rPr>
          <w:rFonts w:hint="eastAsia"/>
        </w:rPr>
        <w:t>(</w:t>
      </w:r>
      <w:r w:rsidRPr="00227DCB">
        <w:t>C</w:t>
      </w:r>
      <w:r>
        <w:rPr>
          <w:rFonts w:hint="eastAsia"/>
        </w:rPr>
        <w:t>)</w:t>
      </w:r>
      <w:r w:rsidRPr="00227DCB">
        <w:rPr>
          <w:rFonts w:hint="eastAsia"/>
        </w:rPr>
        <w:t>具權利意識並維護弱勢者權益</w:t>
      </w:r>
      <w:r>
        <w:br/>
      </w:r>
      <w:r>
        <w:rPr>
          <w:rFonts w:hint="eastAsia"/>
        </w:rPr>
        <w:t>(</w:t>
      </w:r>
      <w:r w:rsidRPr="00227DCB">
        <w:t>D</w:t>
      </w:r>
      <w:r>
        <w:rPr>
          <w:rFonts w:hint="eastAsia"/>
        </w:rPr>
        <w:t>)</w:t>
      </w:r>
      <w:r w:rsidRPr="00227DCB">
        <w:rPr>
          <w:rFonts w:hint="eastAsia"/>
        </w:rPr>
        <w:t>能對國家政策產生實質上影響</w:t>
      </w:r>
      <w:r w:rsidR="009B1CB2">
        <w:rPr>
          <w:rFonts w:hint="eastAsia"/>
        </w:rPr>
        <w:tab/>
      </w:r>
    </w:p>
    <w:p w:rsidR="00817D58" w:rsidRDefault="00817D58" w:rsidP="009B1CB2">
      <w:pPr>
        <w:pStyle w:val="08-"/>
        <w:tabs>
          <w:tab w:val="left" w:pos="3358"/>
          <w:tab w:val="left" w:pos="7723"/>
        </w:tabs>
        <w:ind w:left="1150" w:hanging="1150"/>
        <w:rPr>
          <w:rFonts w:hint="eastAsia"/>
        </w:rPr>
      </w:pPr>
      <w:r w:rsidRPr="00EC31BC">
        <w:rPr>
          <w:rStyle w:val="a3"/>
          <w:rFonts w:hint="eastAsia"/>
        </w:rPr>
        <w:tab/>
      </w:r>
      <w:r w:rsidRPr="00EC31BC">
        <w:rPr>
          <w:rStyle w:val="a3"/>
        </w:rPr>
        <w:t>C</w:t>
      </w:r>
      <w:r w:rsidRPr="00EC31BC">
        <w:rPr>
          <w:rStyle w:val="a3"/>
          <w:rFonts w:hint="eastAsia"/>
        </w:rPr>
        <w:tab/>
      </w:r>
      <w:r w:rsidR="009B1CB2">
        <w:rPr>
          <w:rFonts w:hint="eastAsia"/>
        </w:rPr>
        <w:tab/>
      </w:r>
      <w:r w:rsidR="009B1CB2">
        <w:t>9</w:t>
      </w:r>
      <w:r w:rsidR="009B1CB2">
        <w:rPr>
          <w:rFonts w:hint="eastAsia"/>
        </w:rPr>
        <w:t>2</w:t>
      </w:r>
      <w:r>
        <w:rPr>
          <w:rFonts w:hint="eastAsia"/>
        </w:rPr>
        <w:t>.</w:t>
      </w:r>
      <w:r>
        <w:rPr>
          <w:rFonts w:hint="eastAsia"/>
        </w:rPr>
        <w:tab/>
      </w:r>
      <w:r w:rsidRPr="00227DCB">
        <w:rPr>
          <w:rFonts w:hint="eastAsia"/>
        </w:rPr>
        <w:t>交通部對「廢除各項公共運輸工具上博愛座之設置」的回應，說明其公權力的行使須依循哪些原則？</w:t>
      </w:r>
      <w:r>
        <w:br/>
      </w:r>
      <w:r w:rsidRPr="00227DCB">
        <w:rPr>
          <w:rFonts w:hint="eastAsia"/>
        </w:rPr>
        <w:t>（甲）比例原則（乙）責任政治（丙）有限政府（丁）依法行政</w:t>
      </w:r>
      <w:r>
        <w:br/>
      </w:r>
      <w:r>
        <w:rPr>
          <w:rFonts w:hint="eastAsia"/>
        </w:rPr>
        <w:t>(</w:t>
      </w:r>
      <w:r w:rsidRPr="00227DCB">
        <w:t>A</w:t>
      </w:r>
      <w:r>
        <w:rPr>
          <w:rFonts w:hint="eastAsia"/>
        </w:rPr>
        <w:t>)</w:t>
      </w:r>
      <w:r w:rsidRPr="00227DCB">
        <w:rPr>
          <w:rFonts w:hint="eastAsia"/>
        </w:rPr>
        <w:t>甲乙</w:t>
      </w:r>
      <w:r>
        <w:tab/>
      </w:r>
      <w:r>
        <w:rPr>
          <w:rFonts w:hint="eastAsia"/>
        </w:rPr>
        <w:t>(</w:t>
      </w:r>
      <w:r w:rsidRPr="00227DCB">
        <w:t>B</w:t>
      </w:r>
      <w:r>
        <w:rPr>
          <w:rFonts w:hint="eastAsia"/>
        </w:rPr>
        <w:t>)</w:t>
      </w:r>
      <w:r w:rsidRPr="00227DCB">
        <w:rPr>
          <w:rFonts w:hint="eastAsia"/>
        </w:rPr>
        <w:t>乙丙</w:t>
      </w:r>
      <w:r>
        <w:tab/>
      </w:r>
      <w:r>
        <w:rPr>
          <w:rFonts w:hint="eastAsia"/>
        </w:rPr>
        <w:t>(</w:t>
      </w:r>
      <w:r w:rsidRPr="00227DCB">
        <w:t>C</w:t>
      </w:r>
      <w:r>
        <w:rPr>
          <w:rFonts w:hint="eastAsia"/>
        </w:rPr>
        <w:t>)</w:t>
      </w:r>
      <w:r w:rsidRPr="00227DCB">
        <w:rPr>
          <w:rFonts w:hint="eastAsia"/>
        </w:rPr>
        <w:t>丙丁</w:t>
      </w:r>
      <w:r>
        <w:tab/>
      </w:r>
      <w:r>
        <w:rPr>
          <w:rFonts w:hint="eastAsia"/>
        </w:rPr>
        <w:t>(</w:t>
      </w:r>
      <w:r w:rsidRPr="00227DCB">
        <w:t>D</w:t>
      </w:r>
      <w:r>
        <w:rPr>
          <w:rFonts w:hint="eastAsia"/>
        </w:rPr>
        <w:t>)</w:t>
      </w:r>
      <w:r w:rsidRPr="00227DCB">
        <w:rPr>
          <w:rFonts w:hint="eastAsia"/>
        </w:rPr>
        <w:t>乙丁</w:t>
      </w:r>
    </w:p>
    <w:p w:rsidR="00817D58" w:rsidRPr="00227DCB" w:rsidRDefault="00817D58" w:rsidP="00817D58">
      <w:pPr>
        <w:pStyle w:val="08-"/>
        <w:ind w:left="1150" w:hanging="1150"/>
      </w:pPr>
      <w:r w:rsidRPr="00227DCB">
        <w:rPr>
          <w:rFonts w:hint="eastAsia"/>
        </w:rPr>
        <w:t>◎</w:t>
      </w:r>
      <w:r w:rsidR="009B1CB2">
        <w:t>93</w:t>
      </w:r>
      <w:r>
        <w:rPr>
          <w:rFonts w:hint="eastAsia"/>
        </w:rPr>
        <w:t>.</w:t>
      </w:r>
      <w:r>
        <w:rPr>
          <w:rFonts w:ascii="Cambria Math" w:hAnsi="Cambria Math" w:cs="Cambria Math"/>
        </w:rPr>
        <w:t>～</w:t>
      </w:r>
      <w:r w:rsidR="009B1CB2">
        <w:t>95</w:t>
      </w:r>
      <w:r>
        <w:rPr>
          <w:rFonts w:hint="eastAsia"/>
        </w:rPr>
        <w:t>.</w:t>
      </w:r>
      <w:r w:rsidRPr="00227DCB">
        <w:rPr>
          <w:rFonts w:hint="eastAsia"/>
        </w:rPr>
        <w:t>為題組</w:t>
      </w:r>
    </w:p>
    <w:tbl>
      <w:tblPr>
        <w:tblStyle w:val="a5"/>
        <w:tblW w:w="12204" w:type="dxa"/>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204"/>
      </w:tblGrid>
      <w:tr w:rsidR="00817D58" w:rsidTr="009B1CB2">
        <w:trPr>
          <w:trHeight w:val="3271"/>
        </w:trPr>
        <w:tc>
          <w:tcPr>
            <w:tcW w:w="12204" w:type="dxa"/>
            <w:tcMar>
              <w:top w:w="142" w:type="dxa"/>
              <w:left w:w="170" w:type="dxa"/>
              <w:bottom w:w="113" w:type="dxa"/>
              <w:right w:w="170" w:type="dxa"/>
            </w:tcMar>
            <w:vAlign w:val="center"/>
          </w:tcPr>
          <w:p w:rsidR="00817D58" w:rsidRPr="00227DCB" w:rsidRDefault="00817D58" w:rsidP="00B35488">
            <w:pPr>
              <w:pStyle w:val="07-"/>
              <w:ind w:firstLineChars="200" w:firstLine="460"/>
            </w:pPr>
            <w:r w:rsidRPr="00227DCB">
              <w:lastRenderedPageBreak/>
              <w:t>2000</w:t>
            </w:r>
            <w:r w:rsidRPr="00227DCB">
              <w:rPr>
                <w:rFonts w:hint="eastAsia"/>
              </w:rPr>
              <w:t>年臺中縣政府辦理大里都市計畫的區段徵收，先支付了自來水管鋪設的全部費用後，在</w:t>
            </w:r>
            <w:r w:rsidRPr="00227DCB">
              <w:t>2004</w:t>
            </w:r>
            <w:r w:rsidRPr="00227DCB">
              <w:rPr>
                <w:rFonts w:hint="eastAsia"/>
              </w:rPr>
              <w:t>年請臺灣自來水公司依照內政部</w:t>
            </w:r>
            <w:r w:rsidRPr="00227DCB">
              <w:t>2002</w:t>
            </w:r>
            <w:r w:rsidRPr="00227DCB">
              <w:rPr>
                <w:rFonts w:hint="eastAsia"/>
              </w:rPr>
              <w:t>年訂定發布的《土地徵收條例施行細則》第</w:t>
            </w:r>
            <w:r w:rsidRPr="00227DCB">
              <w:t>52</w:t>
            </w:r>
            <w:r w:rsidRPr="00227DCB">
              <w:rPr>
                <w:rFonts w:hint="eastAsia"/>
              </w:rPr>
              <w:t>條</w:t>
            </w:r>
            <w:r w:rsidRPr="00227DCB">
              <w:t>1</w:t>
            </w:r>
            <w:r w:rsidRPr="00227DCB">
              <w:rPr>
                <w:rFonts w:hint="eastAsia"/>
              </w:rPr>
              <w:t>項</w:t>
            </w:r>
            <w:r w:rsidRPr="00227DCB">
              <w:t>8</w:t>
            </w:r>
            <w:r w:rsidRPr="00227DCB">
              <w:rPr>
                <w:rFonts w:hint="eastAsia"/>
              </w:rPr>
              <w:t>款「區段徵收範圍內新設自來水管線工程費用，由需用土地人跟管線事業機關各負擔</w:t>
            </w:r>
            <w:r w:rsidRPr="00227DCB">
              <w:t>1/2</w:t>
            </w:r>
            <w:r w:rsidRPr="00227DCB">
              <w:rPr>
                <w:rFonts w:hint="eastAsia"/>
              </w:rPr>
              <w:t>」的規定，給付</w:t>
            </w:r>
            <w:r w:rsidRPr="00227DCB">
              <w:t>1/2</w:t>
            </w:r>
            <w:r w:rsidRPr="00227DCB">
              <w:rPr>
                <w:rFonts w:hint="eastAsia"/>
              </w:rPr>
              <w:t>管線費用。臺灣自來水公司拒絕後，臺中縣政府提起民事訴訟，</w:t>
            </w:r>
            <w:r w:rsidRPr="00227DCB">
              <w:t>2013</w:t>
            </w:r>
            <w:r w:rsidRPr="00227DCB">
              <w:rPr>
                <w:rFonts w:hint="eastAsia"/>
              </w:rPr>
              <w:t>年最高法院判決確定，自來水公司應支付</w:t>
            </w:r>
            <w:r w:rsidRPr="00227DCB">
              <w:t>1/2</w:t>
            </w:r>
            <w:r w:rsidRPr="00227DCB">
              <w:rPr>
                <w:rFonts w:hint="eastAsia"/>
              </w:rPr>
              <w:t>管線費用，臺灣自來水公司因此在</w:t>
            </w:r>
            <w:r w:rsidRPr="00227DCB">
              <w:t>2014</w:t>
            </w:r>
            <w:r w:rsidRPr="00227DCB">
              <w:rPr>
                <w:rFonts w:hint="eastAsia"/>
              </w:rPr>
              <w:t>年向大法官聲請釋憲。</w:t>
            </w:r>
          </w:p>
          <w:p w:rsidR="00817D58" w:rsidRPr="00444E67" w:rsidRDefault="00817D58" w:rsidP="00B35488">
            <w:pPr>
              <w:pStyle w:val="07-"/>
              <w:ind w:firstLineChars="200" w:firstLine="460"/>
            </w:pPr>
            <w:r w:rsidRPr="00227DCB">
              <w:rPr>
                <w:rFonts w:hint="eastAsia"/>
              </w:rPr>
              <w:t>大法官因此作出《釋字第</w:t>
            </w:r>
            <w:r w:rsidRPr="00227DCB">
              <w:t>765</w:t>
            </w:r>
            <w:r w:rsidRPr="00227DCB">
              <w:rPr>
                <w:rFonts w:hint="eastAsia"/>
              </w:rPr>
              <w:t>號解釋》，解釋文及理由書中提到，地方自治團體的地位，受憲法保障，並享有財政自主權，而公營事業依《公司法》規定設立公司者，仍為權利義務之主體。《土地徵收條例施行細則》第</w:t>
            </w:r>
            <w:r w:rsidRPr="00227DCB">
              <w:t>52</w:t>
            </w:r>
            <w:r w:rsidRPr="00227DCB">
              <w:rPr>
                <w:rFonts w:hint="eastAsia"/>
              </w:rPr>
              <w:t>條</w:t>
            </w:r>
            <w:r w:rsidRPr="00227DCB">
              <w:t>1</w:t>
            </w:r>
            <w:r w:rsidRPr="00227DCB">
              <w:rPr>
                <w:rFonts w:hint="eastAsia"/>
              </w:rPr>
              <w:t>項</w:t>
            </w:r>
            <w:r w:rsidRPr="00227DCB">
              <w:t>8</w:t>
            </w:r>
            <w:r w:rsidRPr="00227DCB">
              <w:rPr>
                <w:rFonts w:hint="eastAsia"/>
              </w:rPr>
              <w:t>款之規定無法律明確授權，逕就攸關需用土地人之財政自主權及公營自來水事業受憲法保障之</w:t>
            </w:r>
            <w:r w:rsidRPr="00F86550">
              <w:rPr>
                <w:rFonts w:hint="eastAsia"/>
                <w:u w:val="single"/>
              </w:rPr>
              <w:t xml:space="preserve">　甲　</w:t>
            </w:r>
            <w:r w:rsidRPr="00227DCB">
              <w:rPr>
                <w:rFonts w:hint="eastAsia"/>
              </w:rPr>
              <w:t>權事項而為規範，已違反憲法原則，應自本解釋公布之日起，至遲於屆滿</w:t>
            </w:r>
            <w:r w:rsidRPr="00227DCB">
              <w:t>2</w:t>
            </w:r>
            <w:r w:rsidRPr="00227DCB">
              <w:rPr>
                <w:rFonts w:hint="eastAsia"/>
              </w:rPr>
              <w:t>年時，不再適用。</w:t>
            </w:r>
          </w:p>
        </w:tc>
      </w:tr>
    </w:tbl>
    <w:p w:rsidR="00817D58" w:rsidRDefault="00817D58" w:rsidP="009B1CB2">
      <w:pPr>
        <w:pStyle w:val="08-"/>
        <w:tabs>
          <w:tab w:val="clear" w:pos="5540"/>
          <w:tab w:val="left" w:pos="4858"/>
        </w:tabs>
        <w:spacing w:beforeLines="50" w:before="180"/>
        <w:ind w:left="1150" w:hanging="1150"/>
      </w:pPr>
      <w:r w:rsidRPr="005F2DC7">
        <w:rPr>
          <w:rStyle w:val="a3"/>
          <w:rFonts w:hint="eastAsia"/>
        </w:rPr>
        <w:tab/>
      </w:r>
      <w:r w:rsidRPr="005F2DC7">
        <w:rPr>
          <w:rStyle w:val="a3"/>
        </w:rPr>
        <w:t>B</w:t>
      </w:r>
      <w:r w:rsidRPr="005F2DC7">
        <w:rPr>
          <w:rStyle w:val="a3"/>
          <w:rFonts w:hint="eastAsia"/>
        </w:rPr>
        <w:tab/>
      </w:r>
      <w:r w:rsidR="009B1CB2">
        <w:rPr>
          <w:rFonts w:hint="eastAsia"/>
        </w:rPr>
        <w:tab/>
      </w:r>
      <w:r w:rsidR="009B1CB2">
        <w:t>93</w:t>
      </w:r>
      <w:r>
        <w:rPr>
          <w:rFonts w:hint="eastAsia"/>
        </w:rPr>
        <w:t>.</w:t>
      </w:r>
      <w:r>
        <w:rPr>
          <w:rFonts w:hint="eastAsia"/>
        </w:rPr>
        <w:tab/>
      </w:r>
      <w:r w:rsidRPr="00227DCB">
        <w:rPr>
          <w:rFonts w:hint="eastAsia"/>
        </w:rPr>
        <w:t>畫線部分的</w:t>
      </w:r>
      <w:r w:rsidRPr="00F36B6A">
        <w:rPr>
          <w:rFonts w:hint="eastAsia"/>
          <w:u w:val="single"/>
        </w:rPr>
        <w:t xml:space="preserve">　甲　</w:t>
      </w:r>
      <w:r w:rsidRPr="00227DCB">
        <w:rPr>
          <w:rFonts w:hint="eastAsia"/>
        </w:rPr>
        <w:t>權屬性應為下列何者？</w:t>
      </w:r>
      <w:r w:rsidR="00AD738C">
        <w:t xml:space="preserve"> </w:t>
      </w:r>
      <w:r>
        <w:rPr>
          <w:rFonts w:hint="eastAsia"/>
        </w:rPr>
        <w:t>(</w:t>
      </w:r>
      <w:r w:rsidRPr="00227DCB">
        <w:t>A</w:t>
      </w:r>
      <w:r>
        <w:rPr>
          <w:rFonts w:hint="eastAsia"/>
        </w:rPr>
        <w:t>)</w:t>
      </w:r>
      <w:r w:rsidRPr="00227DCB">
        <w:rPr>
          <w:rFonts w:hint="eastAsia"/>
        </w:rPr>
        <w:t>表現自由權</w:t>
      </w:r>
      <w:r w:rsidR="00AD738C">
        <w:t xml:space="preserve">  </w:t>
      </w:r>
      <w:r>
        <w:rPr>
          <w:rFonts w:hint="eastAsia"/>
        </w:rPr>
        <w:t>(</w:t>
      </w:r>
      <w:r w:rsidRPr="00227DCB">
        <w:t>B</w:t>
      </w:r>
      <w:r>
        <w:rPr>
          <w:rFonts w:hint="eastAsia"/>
        </w:rPr>
        <w:t>)</w:t>
      </w:r>
      <w:r w:rsidRPr="00227DCB">
        <w:rPr>
          <w:rFonts w:hint="eastAsia"/>
        </w:rPr>
        <w:t>列舉基本權</w:t>
      </w:r>
      <w:r w:rsidR="00AD738C">
        <w:t xml:space="preserve">  </w:t>
      </w:r>
      <w:r>
        <w:rPr>
          <w:rFonts w:hint="eastAsia"/>
        </w:rPr>
        <w:t>(</w:t>
      </w:r>
      <w:r w:rsidRPr="00227DCB">
        <w:t>C</w:t>
      </w:r>
      <w:r>
        <w:rPr>
          <w:rFonts w:hint="eastAsia"/>
        </w:rPr>
        <w:t>)</w:t>
      </w:r>
      <w:r w:rsidRPr="00227DCB">
        <w:rPr>
          <w:rFonts w:hint="eastAsia"/>
        </w:rPr>
        <w:t>救濟請求權</w:t>
      </w:r>
      <w:r w:rsidR="00AD738C">
        <w:t xml:space="preserve">  </w:t>
      </w:r>
      <w:r>
        <w:rPr>
          <w:rFonts w:hint="eastAsia"/>
        </w:rPr>
        <w:t>(</w:t>
      </w:r>
      <w:r w:rsidRPr="00227DCB">
        <w:t>D</w:t>
      </w:r>
      <w:r>
        <w:rPr>
          <w:rFonts w:hint="eastAsia"/>
        </w:rPr>
        <w:t>)</w:t>
      </w:r>
      <w:r w:rsidRPr="00227DCB">
        <w:rPr>
          <w:rFonts w:hint="eastAsia"/>
        </w:rPr>
        <w:t>概括基本權</w:t>
      </w:r>
      <w:r w:rsidR="009B1CB2">
        <w:rPr>
          <w:rFonts w:hint="eastAsia"/>
        </w:rPr>
        <w:tab/>
      </w:r>
    </w:p>
    <w:p w:rsidR="00817D58" w:rsidRPr="00227DCB" w:rsidRDefault="00817D58" w:rsidP="00817D58">
      <w:pPr>
        <w:pStyle w:val="10-1"/>
        <w:ind w:left="1485" w:hanging="285"/>
      </w:pPr>
    </w:p>
    <w:p w:rsidR="00AD738C" w:rsidRDefault="00817D58" w:rsidP="00817D58">
      <w:pPr>
        <w:pStyle w:val="08-"/>
        <w:ind w:left="1150" w:hanging="1150"/>
      </w:pPr>
      <w:r w:rsidRPr="00684B30">
        <w:rPr>
          <w:rStyle w:val="a3"/>
          <w:rFonts w:hint="eastAsia"/>
        </w:rPr>
        <w:tab/>
      </w:r>
      <w:r w:rsidRPr="00684B30">
        <w:rPr>
          <w:rStyle w:val="a3"/>
        </w:rPr>
        <w:t>D</w:t>
      </w:r>
      <w:r w:rsidRPr="00684B30">
        <w:rPr>
          <w:rStyle w:val="a3"/>
          <w:rFonts w:hint="eastAsia"/>
        </w:rPr>
        <w:tab/>
      </w:r>
      <w:r w:rsidR="009B1CB2">
        <w:rPr>
          <w:rFonts w:hint="eastAsia"/>
        </w:rPr>
        <w:tab/>
      </w:r>
      <w:r w:rsidR="009B1CB2">
        <w:t>94</w:t>
      </w:r>
      <w:r>
        <w:rPr>
          <w:rFonts w:hint="eastAsia"/>
        </w:rPr>
        <w:t>.</w:t>
      </w:r>
      <w:r>
        <w:rPr>
          <w:rFonts w:hint="eastAsia"/>
        </w:rPr>
        <w:tab/>
      </w:r>
      <w:r w:rsidRPr="00227DCB">
        <w:rPr>
          <w:rFonts w:hint="eastAsia"/>
        </w:rPr>
        <w:t>《土地徵收條例施行細則》第</w:t>
      </w:r>
      <w:r w:rsidRPr="00227DCB">
        <w:t>52</w:t>
      </w:r>
      <w:r w:rsidRPr="00227DCB">
        <w:rPr>
          <w:rFonts w:hint="eastAsia"/>
        </w:rPr>
        <w:t>條</w:t>
      </w:r>
      <w:r w:rsidRPr="00227DCB">
        <w:t>1</w:t>
      </w:r>
      <w:r w:rsidRPr="00227DCB">
        <w:rPr>
          <w:rFonts w:hint="eastAsia"/>
        </w:rPr>
        <w:t>項</w:t>
      </w:r>
      <w:r w:rsidRPr="00227DCB">
        <w:t>8</w:t>
      </w:r>
      <w:r w:rsidRPr="00227DCB">
        <w:rPr>
          <w:rFonts w:hint="eastAsia"/>
        </w:rPr>
        <w:t>款</w:t>
      </w:r>
      <w:r w:rsidRPr="00684B30">
        <w:rPr>
          <w:rFonts w:hint="eastAsia"/>
          <w:b/>
        </w:rPr>
        <w:t>違反</w:t>
      </w:r>
      <w:r w:rsidRPr="00227DCB">
        <w:rPr>
          <w:rFonts w:hint="eastAsia"/>
        </w:rPr>
        <w:t>何種憲法原則？</w:t>
      </w:r>
      <w:r w:rsidR="00AD738C">
        <w:t xml:space="preserve"> </w:t>
      </w:r>
    </w:p>
    <w:p w:rsidR="00817D58" w:rsidRDefault="00817D58" w:rsidP="00AD738C">
      <w:pPr>
        <w:pStyle w:val="08-"/>
        <w:ind w:leftChars="500" w:left="1200" w:firstLineChars="100" w:firstLine="230"/>
      </w:pPr>
      <w:r>
        <w:rPr>
          <w:rFonts w:hint="eastAsia"/>
        </w:rPr>
        <w:t>(</w:t>
      </w:r>
      <w:r w:rsidRPr="00227DCB">
        <w:t>A</w:t>
      </w:r>
      <w:r>
        <w:rPr>
          <w:rFonts w:hint="eastAsia"/>
        </w:rPr>
        <w:t>)</w:t>
      </w:r>
      <w:r w:rsidRPr="00227DCB">
        <w:rPr>
          <w:rFonts w:hint="eastAsia"/>
        </w:rPr>
        <w:t>公益原則</w:t>
      </w:r>
      <w:r w:rsidR="00AD738C">
        <w:t xml:space="preserve">  </w:t>
      </w:r>
      <w:r>
        <w:rPr>
          <w:rFonts w:hint="eastAsia"/>
        </w:rPr>
        <w:t>(</w:t>
      </w:r>
      <w:r w:rsidRPr="00227DCB">
        <w:t>B</w:t>
      </w:r>
      <w:r>
        <w:rPr>
          <w:rFonts w:hint="eastAsia"/>
        </w:rPr>
        <w:t>)</w:t>
      </w:r>
      <w:r w:rsidRPr="00227DCB">
        <w:rPr>
          <w:rFonts w:hint="eastAsia"/>
        </w:rPr>
        <w:t>比例原則</w:t>
      </w:r>
      <w:r w:rsidR="00AD738C">
        <w:t xml:space="preserve">  </w:t>
      </w:r>
      <w:r>
        <w:rPr>
          <w:rFonts w:hint="eastAsia"/>
        </w:rPr>
        <w:t>(</w:t>
      </w:r>
      <w:r w:rsidRPr="00227DCB">
        <w:t>C</w:t>
      </w:r>
      <w:r>
        <w:rPr>
          <w:rFonts w:hint="eastAsia"/>
        </w:rPr>
        <w:t>)</w:t>
      </w:r>
      <w:r w:rsidRPr="00227DCB">
        <w:rPr>
          <w:rFonts w:hint="eastAsia"/>
        </w:rPr>
        <w:t>法律優位原則</w:t>
      </w:r>
      <w:r w:rsidR="00AD738C">
        <w:t xml:space="preserve"> </w:t>
      </w:r>
      <w:r>
        <w:rPr>
          <w:rFonts w:hint="eastAsia"/>
        </w:rPr>
        <w:t>(</w:t>
      </w:r>
      <w:r w:rsidRPr="00227DCB">
        <w:t>D</w:t>
      </w:r>
      <w:r>
        <w:rPr>
          <w:rFonts w:hint="eastAsia"/>
        </w:rPr>
        <w:t>)</w:t>
      </w:r>
      <w:r w:rsidRPr="00227DCB">
        <w:rPr>
          <w:rFonts w:hint="eastAsia"/>
        </w:rPr>
        <w:t>法律保留原則</w:t>
      </w:r>
      <w:r w:rsidR="009B1CB2">
        <w:rPr>
          <w:rFonts w:hint="eastAsia"/>
        </w:rPr>
        <w:tab/>
      </w:r>
    </w:p>
    <w:p w:rsidR="00817D58" w:rsidRPr="00227DCB" w:rsidRDefault="00817D58" w:rsidP="00817D58">
      <w:pPr>
        <w:pStyle w:val="10-1"/>
        <w:ind w:left="1485" w:hanging="285"/>
      </w:pPr>
    </w:p>
    <w:p w:rsidR="00817D58" w:rsidRDefault="00817D58" w:rsidP="009B1CB2">
      <w:pPr>
        <w:pStyle w:val="08-"/>
        <w:ind w:left="1150" w:hanging="1150"/>
      </w:pPr>
      <w:r w:rsidRPr="007F2E5E">
        <w:rPr>
          <w:rStyle w:val="a3"/>
          <w:rFonts w:hint="eastAsia"/>
        </w:rPr>
        <w:tab/>
      </w:r>
      <w:r w:rsidRPr="007F2E5E">
        <w:rPr>
          <w:rStyle w:val="a3"/>
        </w:rPr>
        <w:t>A</w:t>
      </w:r>
      <w:r w:rsidRPr="007F2E5E">
        <w:rPr>
          <w:rStyle w:val="a3"/>
          <w:rFonts w:hint="eastAsia"/>
        </w:rPr>
        <w:tab/>
      </w:r>
      <w:r w:rsidR="009B1CB2">
        <w:rPr>
          <w:rFonts w:hint="eastAsia"/>
        </w:rPr>
        <w:tab/>
      </w:r>
      <w:r w:rsidR="009B1CB2">
        <w:t>95</w:t>
      </w:r>
      <w:r>
        <w:rPr>
          <w:rFonts w:hint="eastAsia"/>
        </w:rPr>
        <w:t>.</w:t>
      </w:r>
      <w:r>
        <w:rPr>
          <w:rFonts w:hint="eastAsia"/>
        </w:rPr>
        <w:tab/>
      </w:r>
      <w:r w:rsidRPr="00227DCB">
        <w:rPr>
          <w:rFonts w:hint="eastAsia"/>
        </w:rPr>
        <w:t>此釋憲案由何種聲請主體所提出？</w:t>
      </w:r>
      <w:r>
        <w:br/>
      </w:r>
      <w:r>
        <w:rPr>
          <w:rFonts w:hint="eastAsia"/>
        </w:rPr>
        <w:t>(</w:t>
      </w:r>
      <w:r w:rsidRPr="00227DCB">
        <w:t>A</w:t>
      </w:r>
      <w:r>
        <w:rPr>
          <w:rFonts w:hint="eastAsia"/>
        </w:rPr>
        <w:t>)</w:t>
      </w:r>
      <w:r w:rsidRPr="00227DCB">
        <w:rPr>
          <w:rFonts w:hint="eastAsia"/>
        </w:rPr>
        <w:t>人民、法人、政黨</w:t>
      </w:r>
      <w:r w:rsidR="00AD738C">
        <w:t xml:space="preserve">  </w:t>
      </w:r>
      <w:r>
        <w:rPr>
          <w:rFonts w:hint="eastAsia"/>
        </w:rPr>
        <w:t>(</w:t>
      </w:r>
      <w:r w:rsidRPr="00227DCB">
        <w:t>B</w:t>
      </w:r>
      <w:r>
        <w:rPr>
          <w:rFonts w:hint="eastAsia"/>
        </w:rPr>
        <w:t>)</w:t>
      </w:r>
      <w:r w:rsidRPr="00227DCB">
        <w:rPr>
          <w:rFonts w:hint="eastAsia"/>
        </w:rPr>
        <w:t>審理案件的法官</w:t>
      </w:r>
      <w:r w:rsidR="00AD738C">
        <w:t xml:space="preserve"> </w:t>
      </w:r>
      <w:r>
        <w:rPr>
          <w:rFonts w:hint="eastAsia"/>
        </w:rPr>
        <w:t>(</w:t>
      </w:r>
      <w:r w:rsidRPr="00227DCB">
        <w:t>C</w:t>
      </w:r>
      <w:r>
        <w:rPr>
          <w:rFonts w:hint="eastAsia"/>
        </w:rPr>
        <w:t>)</w:t>
      </w:r>
      <w:r w:rsidRPr="00227DCB">
        <w:rPr>
          <w:rFonts w:hint="eastAsia"/>
        </w:rPr>
        <w:t>國家最高機關</w:t>
      </w:r>
      <w:r w:rsidR="00AD738C">
        <w:t xml:space="preserve">  </w:t>
      </w:r>
      <w:r>
        <w:rPr>
          <w:rFonts w:hint="eastAsia"/>
        </w:rPr>
        <w:t>(</w:t>
      </w:r>
      <w:r w:rsidRPr="00227DCB">
        <w:t>D</w:t>
      </w:r>
      <w:r>
        <w:rPr>
          <w:rFonts w:hint="eastAsia"/>
        </w:rPr>
        <w:t>)</w:t>
      </w:r>
      <w:r w:rsidRPr="00227DCB">
        <w:rPr>
          <w:rFonts w:hint="eastAsia"/>
        </w:rPr>
        <w:t>地方自治團體</w:t>
      </w:r>
      <w:r w:rsidR="009B1CB2">
        <w:rPr>
          <w:rFonts w:hint="eastAsia"/>
        </w:rPr>
        <w:tab/>
      </w:r>
    </w:p>
    <w:p w:rsidR="00817D58" w:rsidRPr="00227DCB" w:rsidRDefault="00817D58" w:rsidP="00817D58">
      <w:pPr>
        <w:pStyle w:val="08-"/>
        <w:ind w:left="1150" w:hanging="1150"/>
      </w:pPr>
      <w:r w:rsidRPr="00227DCB">
        <w:rPr>
          <w:rFonts w:hint="eastAsia"/>
        </w:rPr>
        <w:t>◎</w:t>
      </w:r>
      <w:r w:rsidR="009B1CB2">
        <w:t>96</w:t>
      </w:r>
      <w:r>
        <w:rPr>
          <w:rFonts w:hint="eastAsia"/>
        </w:rPr>
        <w:t>.</w:t>
      </w:r>
      <w:r>
        <w:rPr>
          <w:rFonts w:ascii="Cambria Math" w:hAnsi="Cambria Math" w:cs="Cambria Math"/>
        </w:rPr>
        <w:t>～</w:t>
      </w:r>
      <w:r w:rsidR="009B1CB2">
        <w:t>100</w:t>
      </w:r>
      <w:r>
        <w:rPr>
          <w:rFonts w:hint="eastAsia"/>
        </w:rPr>
        <w:t>.</w:t>
      </w:r>
      <w:r w:rsidRPr="00227DCB">
        <w:rPr>
          <w:rFonts w:hint="eastAsia"/>
        </w:rPr>
        <w:t>為題組</w:t>
      </w:r>
    </w:p>
    <w:tbl>
      <w:tblPr>
        <w:tblStyle w:val="a5"/>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925"/>
      </w:tblGrid>
      <w:tr w:rsidR="00817D58" w:rsidTr="00B35488">
        <w:tc>
          <w:tcPr>
            <w:tcW w:w="9925" w:type="dxa"/>
            <w:tcMar>
              <w:top w:w="142" w:type="dxa"/>
              <w:left w:w="170" w:type="dxa"/>
              <w:bottom w:w="113" w:type="dxa"/>
              <w:right w:w="170" w:type="dxa"/>
            </w:tcMar>
            <w:vAlign w:val="center"/>
          </w:tcPr>
          <w:p w:rsidR="00817D58" w:rsidRPr="00227DCB" w:rsidRDefault="00817D58" w:rsidP="00B35488">
            <w:pPr>
              <w:pStyle w:val="07-"/>
              <w:ind w:firstLineChars="200" w:firstLine="460"/>
            </w:pPr>
            <w:r w:rsidRPr="00227DCB">
              <w:t>2018</w:t>
            </w:r>
            <w:r w:rsidRPr="00227DCB">
              <w:rPr>
                <w:rFonts w:hint="eastAsia"/>
              </w:rPr>
              <w:t>年社民黨召集人范雲原已登記參選臺北市市長，卻因抗議鉅額保證金制度，拒繳</w:t>
            </w:r>
            <w:r w:rsidRPr="00227DCB">
              <w:t>200</w:t>
            </w:r>
            <w:r w:rsidRPr="00227DCB">
              <w:rPr>
                <w:rFonts w:hint="eastAsia"/>
              </w:rPr>
              <w:t>萬保證金，遭臺北市選委會不受理登記。她認為，以繳不繳得出保證金衡量參選意願，對青年、較無資源的小黨或個人會造成排擠效應。</w:t>
            </w:r>
          </w:p>
          <w:p w:rsidR="00817D58" w:rsidRPr="00444E67" w:rsidRDefault="00817D58" w:rsidP="00B35488">
            <w:pPr>
              <w:pStyle w:val="07-"/>
              <w:ind w:firstLineChars="200" w:firstLine="460"/>
            </w:pPr>
            <w:r w:rsidRPr="00227DCB">
              <w:rPr>
                <w:rFonts w:hint="eastAsia"/>
              </w:rPr>
              <w:t>我國公職人員選舉保證金是依據《公職人員選舉罷免法》授權給選舉委員會訂立，其價格從</w:t>
            </w:r>
            <w:r w:rsidRPr="00227DCB">
              <w:t>200</w:t>
            </w:r>
            <w:r w:rsidRPr="00227DCB">
              <w:rPr>
                <w:rFonts w:hint="eastAsia"/>
              </w:rPr>
              <w:t>萬至</w:t>
            </w:r>
            <w:r w:rsidRPr="00227DCB">
              <w:t>5</w:t>
            </w:r>
            <w:r w:rsidRPr="00227DCB">
              <w:rPr>
                <w:rFonts w:hint="eastAsia"/>
              </w:rPr>
              <w:t>萬元不等，與其他先進國家相比高出許多，保證金目的是在阻撓不認真的參選人，但真正阻撓的是沒有資力的窮人，對原先設立的目標並無實質效果，被外界質疑有侵害人民基本權利之虞。</w:t>
            </w:r>
          </w:p>
        </w:tc>
      </w:tr>
    </w:tbl>
    <w:p w:rsidR="00817D58" w:rsidRDefault="00817D58" w:rsidP="00817D58">
      <w:pPr>
        <w:pStyle w:val="08-"/>
        <w:spacing w:beforeLines="50" w:before="180"/>
        <w:ind w:left="1150" w:hanging="1150"/>
      </w:pPr>
      <w:r w:rsidRPr="00611D2B">
        <w:rPr>
          <w:rStyle w:val="a3"/>
          <w:rFonts w:hint="eastAsia"/>
        </w:rPr>
        <w:tab/>
      </w:r>
      <w:r w:rsidRPr="00611D2B">
        <w:rPr>
          <w:rStyle w:val="a3"/>
        </w:rPr>
        <w:t>C</w:t>
      </w:r>
      <w:r w:rsidRPr="00611D2B">
        <w:rPr>
          <w:rStyle w:val="a3"/>
          <w:rFonts w:hint="eastAsia"/>
        </w:rPr>
        <w:tab/>
      </w:r>
      <w:r>
        <w:rPr>
          <w:rFonts w:hint="eastAsia"/>
        </w:rPr>
        <w:tab/>
      </w:r>
      <w:r w:rsidR="009B1CB2">
        <w:t>96</w:t>
      </w:r>
      <w:r>
        <w:rPr>
          <w:rFonts w:hint="eastAsia"/>
        </w:rPr>
        <w:t>.</w:t>
      </w:r>
      <w:r>
        <w:rPr>
          <w:rFonts w:hint="eastAsia"/>
        </w:rPr>
        <w:tab/>
      </w:r>
      <w:r w:rsidRPr="00227DCB">
        <w:rPr>
          <w:rFonts w:hint="eastAsia"/>
        </w:rPr>
        <w:t>以上述說法推論，范雲應認為保證金制度</w:t>
      </w:r>
      <w:r w:rsidRPr="00F47694">
        <w:rPr>
          <w:rFonts w:hint="eastAsia"/>
          <w:b/>
        </w:rPr>
        <w:t>違反</w:t>
      </w:r>
      <w:r w:rsidRPr="00227DCB">
        <w:rPr>
          <w:rFonts w:hint="eastAsia"/>
        </w:rPr>
        <w:t>下列何種基本權的保障？</w:t>
      </w:r>
      <w:r>
        <w:br/>
      </w:r>
      <w:r>
        <w:rPr>
          <w:rFonts w:hint="eastAsia"/>
        </w:rPr>
        <w:t>(</w:t>
      </w:r>
      <w:r w:rsidRPr="00227DCB">
        <w:t>A</w:t>
      </w:r>
      <w:r>
        <w:rPr>
          <w:rFonts w:hint="eastAsia"/>
        </w:rPr>
        <w:t>)</w:t>
      </w:r>
      <w:r w:rsidRPr="00227DCB">
        <w:rPr>
          <w:rFonts w:hint="eastAsia"/>
        </w:rPr>
        <w:t>訴願權</w:t>
      </w:r>
      <w:r w:rsidR="00AD738C">
        <w:t xml:space="preserve">  </w:t>
      </w:r>
      <w:r>
        <w:rPr>
          <w:rFonts w:hint="eastAsia"/>
        </w:rPr>
        <w:t>(</w:t>
      </w:r>
      <w:r w:rsidRPr="00227DCB">
        <w:t>B</w:t>
      </w:r>
      <w:r>
        <w:rPr>
          <w:rFonts w:hint="eastAsia"/>
        </w:rPr>
        <w:t>)</w:t>
      </w:r>
      <w:r w:rsidRPr="00227DCB">
        <w:rPr>
          <w:rFonts w:hint="eastAsia"/>
        </w:rPr>
        <w:t>財產權</w:t>
      </w:r>
      <w:r w:rsidR="00AD738C">
        <w:t xml:space="preserve">  </w:t>
      </w:r>
      <w:r>
        <w:rPr>
          <w:rFonts w:hint="eastAsia"/>
        </w:rPr>
        <w:t>(</w:t>
      </w:r>
      <w:r w:rsidRPr="00227DCB">
        <w:t>C</w:t>
      </w:r>
      <w:r>
        <w:rPr>
          <w:rFonts w:hint="eastAsia"/>
        </w:rPr>
        <w:t>)</w:t>
      </w:r>
      <w:r w:rsidRPr="00227DCB">
        <w:rPr>
          <w:rFonts w:hint="eastAsia"/>
        </w:rPr>
        <w:t>平等權</w:t>
      </w:r>
      <w:r w:rsidR="00AD738C">
        <w:t xml:space="preserve">  </w:t>
      </w:r>
      <w:r>
        <w:rPr>
          <w:rFonts w:hint="eastAsia"/>
        </w:rPr>
        <w:t>(</w:t>
      </w:r>
      <w:r w:rsidRPr="00227DCB">
        <w:t>D</w:t>
      </w:r>
      <w:r>
        <w:rPr>
          <w:rFonts w:hint="eastAsia"/>
        </w:rPr>
        <w:t>)</w:t>
      </w:r>
      <w:r w:rsidRPr="00227DCB">
        <w:rPr>
          <w:rFonts w:hint="eastAsia"/>
        </w:rPr>
        <w:t>應考試服公職權</w:t>
      </w:r>
      <w:r w:rsidR="009B1CB2">
        <w:rPr>
          <w:rFonts w:hint="eastAsia"/>
        </w:rPr>
        <w:tab/>
      </w:r>
    </w:p>
    <w:p w:rsidR="00817D58" w:rsidRPr="00227DCB" w:rsidRDefault="00817D58" w:rsidP="00817D58">
      <w:pPr>
        <w:pStyle w:val="10-1"/>
        <w:ind w:left="1485" w:hanging="285"/>
      </w:pPr>
    </w:p>
    <w:p w:rsidR="00817D58" w:rsidRPr="00B26BCF" w:rsidRDefault="00817D58" w:rsidP="00817D58">
      <w:pPr>
        <w:pStyle w:val="08-"/>
        <w:ind w:left="1150" w:hanging="1150"/>
      </w:pPr>
      <w:r w:rsidRPr="00B26BCF">
        <w:rPr>
          <w:rStyle w:val="a3"/>
          <w:rFonts w:hint="eastAsia"/>
        </w:rPr>
        <w:tab/>
      </w:r>
      <w:r w:rsidRPr="00B26BCF">
        <w:rPr>
          <w:rStyle w:val="a3"/>
        </w:rPr>
        <w:t>D</w:t>
      </w:r>
      <w:r w:rsidRPr="00B26BCF">
        <w:rPr>
          <w:rStyle w:val="a3"/>
          <w:rFonts w:hint="eastAsia"/>
        </w:rPr>
        <w:tab/>
      </w:r>
      <w:r>
        <w:rPr>
          <w:rFonts w:hint="eastAsia"/>
        </w:rPr>
        <w:tab/>
      </w:r>
      <w:r w:rsidR="009B1CB2">
        <w:t>97</w:t>
      </w:r>
      <w:r>
        <w:rPr>
          <w:rFonts w:hint="eastAsia"/>
        </w:rPr>
        <w:t>.</w:t>
      </w:r>
      <w:r>
        <w:rPr>
          <w:rFonts w:hint="eastAsia"/>
        </w:rPr>
        <w:tab/>
      </w:r>
      <w:r w:rsidRPr="00227DCB">
        <w:rPr>
          <w:rFonts w:hint="eastAsia"/>
        </w:rPr>
        <w:t>甲、乙、丙、丁四位高中生以此事件討論《公職人員選舉罷免法》與落實人民基本權利的關聯，下列誰的觀點較為正確？</w:t>
      </w:r>
    </w:p>
    <w:p w:rsidR="00817D58" w:rsidRPr="00227DCB" w:rsidRDefault="00817D58" w:rsidP="00817D58">
      <w:pPr>
        <w:pStyle w:val="08-"/>
        <w:ind w:leftChars="500" w:left="1522" w:hangingChars="140" w:hanging="322"/>
      </w:pPr>
      <w:r>
        <w:rPr>
          <w:rFonts w:hint="eastAsia"/>
        </w:rPr>
        <w:t>(</w:t>
      </w:r>
      <w:r w:rsidRPr="00227DCB">
        <w:t>A</w:t>
      </w:r>
      <w:r>
        <w:rPr>
          <w:rFonts w:hint="eastAsia"/>
        </w:rPr>
        <w:t>)</w:t>
      </w:r>
      <w:r>
        <w:tab/>
      </w:r>
      <w:r w:rsidRPr="00227DCB">
        <w:rPr>
          <w:rFonts w:hint="eastAsia"/>
        </w:rPr>
        <w:t>甲：國家消極不作為就能充分保障參政權，根本不必制定《公職人員選舉罷免法》</w:t>
      </w:r>
    </w:p>
    <w:p w:rsidR="00817D58" w:rsidRPr="00227DCB" w:rsidRDefault="00817D58" w:rsidP="00817D58">
      <w:pPr>
        <w:pStyle w:val="08-"/>
        <w:ind w:leftChars="500" w:left="1522" w:hangingChars="140" w:hanging="322"/>
      </w:pPr>
      <w:r>
        <w:rPr>
          <w:rFonts w:hint="eastAsia"/>
        </w:rPr>
        <w:t>(</w:t>
      </w:r>
      <w:r w:rsidRPr="00227DCB">
        <w:t>B</w:t>
      </w:r>
      <w:r>
        <w:rPr>
          <w:rFonts w:hint="eastAsia"/>
        </w:rPr>
        <w:t>)</w:t>
      </w:r>
      <w:r>
        <w:tab/>
      </w:r>
      <w:r w:rsidRPr="00227DCB">
        <w:rPr>
          <w:rFonts w:hint="eastAsia"/>
        </w:rPr>
        <w:t>乙：《公職人員選舉罷免法》授權選舉委員會訂立保證金標準，違反法律保留原則</w:t>
      </w:r>
    </w:p>
    <w:p w:rsidR="00817D58" w:rsidRPr="00227DCB" w:rsidRDefault="00817D58" w:rsidP="00817D58">
      <w:pPr>
        <w:pStyle w:val="08-"/>
        <w:ind w:leftChars="500" w:left="1522" w:hangingChars="140" w:hanging="322"/>
      </w:pPr>
      <w:r>
        <w:rPr>
          <w:rFonts w:hint="eastAsia"/>
        </w:rPr>
        <w:t>(</w:t>
      </w:r>
      <w:r w:rsidRPr="00227DCB">
        <w:t>C</w:t>
      </w:r>
      <w:r>
        <w:rPr>
          <w:rFonts w:hint="eastAsia"/>
        </w:rPr>
        <w:t>)</w:t>
      </w:r>
      <w:r>
        <w:tab/>
      </w:r>
      <w:r w:rsidRPr="00227DCB">
        <w:rPr>
          <w:rFonts w:hint="eastAsia"/>
        </w:rPr>
        <w:t>丙：保證金的繳納造成參選人基本生活的匱乏，國家應依據《公職人員選舉罷免法》提供財政援助</w:t>
      </w:r>
    </w:p>
    <w:p w:rsidR="00817D58" w:rsidRDefault="00817D58" w:rsidP="00817D58">
      <w:pPr>
        <w:pStyle w:val="08-"/>
        <w:ind w:leftChars="500" w:left="1522" w:hangingChars="140" w:hanging="322"/>
      </w:pPr>
      <w:r>
        <w:rPr>
          <w:rFonts w:hint="eastAsia"/>
        </w:rPr>
        <w:t>(</w:t>
      </w:r>
      <w:r w:rsidRPr="00227DCB">
        <w:t>D</w:t>
      </w:r>
      <w:r>
        <w:rPr>
          <w:rFonts w:hint="eastAsia"/>
        </w:rPr>
        <w:t>)</w:t>
      </w:r>
      <w:r>
        <w:tab/>
      </w:r>
      <w:r w:rsidRPr="00227DCB">
        <w:rPr>
          <w:rFonts w:hint="eastAsia"/>
        </w:rPr>
        <w:t>丁：參政權應受制度性保障，如果《公職人員選舉罷免法》的保證金制度不合時宜，就該積極修法</w:t>
      </w:r>
      <w:r>
        <w:rPr>
          <w:rFonts w:hint="eastAsia"/>
        </w:rPr>
        <w:tab/>
      </w:r>
      <w:r>
        <w:rPr>
          <w:rFonts w:hint="eastAsia"/>
        </w:rPr>
        <w:tab/>
      </w:r>
    </w:p>
    <w:p w:rsidR="00817D58" w:rsidRPr="00B26BCF" w:rsidRDefault="00817D58" w:rsidP="00817D58">
      <w:pPr>
        <w:pStyle w:val="10-1"/>
        <w:ind w:left="1485" w:hanging="285"/>
      </w:pPr>
    </w:p>
    <w:p w:rsidR="00817D58" w:rsidRPr="00227DCB" w:rsidRDefault="00817D58" w:rsidP="00817D58">
      <w:pPr>
        <w:pStyle w:val="08-"/>
        <w:ind w:left="1150" w:hanging="1150"/>
      </w:pPr>
      <w:r w:rsidRPr="00B26BCF">
        <w:rPr>
          <w:rStyle w:val="a3"/>
          <w:rFonts w:hint="eastAsia"/>
        </w:rPr>
        <w:tab/>
      </w:r>
      <w:r w:rsidRPr="00B26BCF">
        <w:rPr>
          <w:rStyle w:val="a3"/>
        </w:rPr>
        <w:t>D</w:t>
      </w:r>
      <w:r w:rsidRPr="00B26BCF">
        <w:rPr>
          <w:rStyle w:val="a3"/>
          <w:rFonts w:hint="eastAsia"/>
        </w:rPr>
        <w:tab/>
      </w:r>
      <w:r>
        <w:rPr>
          <w:rFonts w:hint="eastAsia"/>
        </w:rPr>
        <w:tab/>
      </w:r>
      <w:r w:rsidR="009B1CB2">
        <w:t>98</w:t>
      </w:r>
      <w:r>
        <w:rPr>
          <w:rFonts w:hint="eastAsia"/>
        </w:rPr>
        <w:t>.</w:t>
      </w:r>
      <w:r>
        <w:rPr>
          <w:rFonts w:hint="eastAsia"/>
        </w:rPr>
        <w:tab/>
      </w:r>
      <w:r w:rsidRPr="00227DCB">
        <w:rPr>
          <w:rFonts w:hint="eastAsia"/>
        </w:rPr>
        <w:t>若范雲欲對選舉保證金制度聲請違憲審查，其聲請的前提要件應為何？</w:t>
      </w:r>
      <w:r>
        <w:br/>
      </w:r>
      <w:r>
        <w:rPr>
          <w:rFonts w:hint="eastAsia"/>
        </w:rPr>
        <w:t>(</w:t>
      </w:r>
      <w:r w:rsidRPr="00227DCB">
        <w:t>A</w:t>
      </w:r>
      <w:r>
        <w:rPr>
          <w:rFonts w:hint="eastAsia"/>
        </w:rPr>
        <w:t>)</w:t>
      </w:r>
      <w:r w:rsidRPr="00227DCB">
        <w:rPr>
          <w:rFonts w:hint="eastAsia"/>
        </w:rPr>
        <w:t>以請願、遊說等活動向立法院提出訴求，權利仍未獲保障</w:t>
      </w:r>
      <w:r>
        <w:br/>
      </w:r>
      <w:r>
        <w:rPr>
          <w:rFonts w:hint="eastAsia"/>
        </w:rPr>
        <w:t>(</w:t>
      </w:r>
      <w:r w:rsidRPr="00227DCB">
        <w:t>B</w:t>
      </w:r>
      <w:r>
        <w:rPr>
          <w:rFonts w:hint="eastAsia"/>
        </w:rPr>
        <w:t>)</w:t>
      </w:r>
      <w:r w:rsidRPr="00227DCB">
        <w:rPr>
          <w:rFonts w:hint="eastAsia"/>
        </w:rPr>
        <w:t>向司法院聲請保留法律追訴權且大法官認為有審查之必要</w:t>
      </w:r>
      <w:r>
        <w:br/>
      </w:r>
      <w:r>
        <w:rPr>
          <w:rFonts w:hint="eastAsia"/>
        </w:rPr>
        <w:t>(</w:t>
      </w:r>
      <w:r w:rsidRPr="00227DCB">
        <w:t>C</w:t>
      </w:r>
      <w:r>
        <w:rPr>
          <w:rFonts w:hint="eastAsia"/>
        </w:rPr>
        <w:t>)</w:t>
      </w:r>
      <w:r w:rsidRPr="00227DCB">
        <w:rPr>
          <w:rFonts w:hint="eastAsia"/>
        </w:rPr>
        <w:t>採取刻意違法等公民不服從方式而遭警察機關逮捕、拘禁</w:t>
      </w:r>
      <w:r>
        <w:rPr>
          <w:rFonts w:hint="eastAsia"/>
        </w:rPr>
        <w:tab/>
      </w:r>
      <w:r>
        <w:br/>
      </w:r>
      <w:r>
        <w:rPr>
          <w:rFonts w:hint="eastAsia"/>
        </w:rPr>
        <w:t>(</w:t>
      </w:r>
      <w:r w:rsidRPr="00227DCB">
        <w:t>D</w:t>
      </w:r>
      <w:r>
        <w:rPr>
          <w:rFonts w:hint="eastAsia"/>
        </w:rPr>
        <w:t>)</w:t>
      </w:r>
      <w:r w:rsidRPr="00227DCB">
        <w:rPr>
          <w:rFonts w:hint="eastAsia"/>
        </w:rPr>
        <w:t>須窮盡法院各審級的救濟程序，且受到不利確定終局裁判</w:t>
      </w:r>
      <w:r>
        <w:rPr>
          <w:rFonts w:hint="eastAsia"/>
        </w:rPr>
        <w:tab/>
      </w:r>
    </w:p>
    <w:p w:rsidR="00817D58" w:rsidRDefault="00817D58" w:rsidP="00817D58">
      <w:pPr>
        <w:pStyle w:val="10-1"/>
        <w:ind w:left="1485" w:hanging="285"/>
      </w:pPr>
    </w:p>
    <w:p w:rsidR="00E26C02" w:rsidRDefault="00817D58" w:rsidP="00E26C02">
      <w:pPr>
        <w:spacing w:line="440" w:lineRule="exact"/>
        <w:ind w:left="480" w:hangingChars="200" w:hanging="480"/>
      </w:pPr>
      <w:r w:rsidRPr="00A4537B">
        <w:rPr>
          <w:rStyle w:val="a3"/>
        </w:rPr>
        <w:t>A</w:t>
      </w:r>
      <w:r w:rsidR="009B1CB2">
        <w:rPr>
          <w:rStyle w:val="a3"/>
        </w:rPr>
        <w:t xml:space="preserve">   </w:t>
      </w:r>
      <w:r w:rsidR="009B1CB2">
        <w:t>99</w:t>
      </w:r>
      <w:r>
        <w:rPr>
          <w:rFonts w:hint="eastAsia"/>
        </w:rPr>
        <w:t>.</w:t>
      </w:r>
      <w:r>
        <w:rPr>
          <w:rFonts w:hint="eastAsia"/>
        </w:rPr>
        <w:tab/>
      </w:r>
      <w:r w:rsidRPr="00227DCB">
        <w:rPr>
          <w:rFonts w:hint="eastAsia"/>
        </w:rPr>
        <w:t>若司法院大法官宣告選舉保證金制度應限期失效，以避免政府機關執行時，侵害人民權利，如此是展現下列哪項憲政主義的精神？</w:t>
      </w:r>
      <w:r>
        <w:rPr>
          <w:rFonts w:hint="eastAsia"/>
        </w:rPr>
        <w:t>(</w:t>
      </w:r>
      <w:r w:rsidRPr="00227DCB">
        <w:t>A</w:t>
      </w:r>
      <w:r>
        <w:rPr>
          <w:rFonts w:hint="eastAsia"/>
        </w:rPr>
        <w:t>)</w:t>
      </w:r>
      <w:r w:rsidRPr="00227DCB">
        <w:rPr>
          <w:rFonts w:hint="eastAsia"/>
        </w:rPr>
        <w:t>分權制衡</w:t>
      </w:r>
      <w:r w:rsidR="009B1CB2">
        <w:t xml:space="preserve"> </w:t>
      </w:r>
      <w:r>
        <w:rPr>
          <w:rFonts w:hint="eastAsia"/>
        </w:rPr>
        <w:t>(</w:t>
      </w:r>
      <w:r w:rsidRPr="00227DCB">
        <w:t>B</w:t>
      </w:r>
      <w:r>
        <w:rPr>
          <w:rFonts w:hint="eastAsia"/>
        </w:rPr>
        <w:t>)</w:t>
      </w:r>
      <w:r w:rsidRPr="00227DCB">
        <w:rPr>
          <w:rFonts w:hint="eastAsia"/>
        </w:rPr>
        <w:t>依法行政</w:t>
      </w:r>
      <w:r w:rsidR="009B1CB2">
        <w:t xml:space="preserve"> </w:t>
      </w:r>
      <w:r>
        <w:rPr>
          <w:rFonts w:hint="eastAsia"/>
        </w:rPr>
        <w:t>(</w:t>
      </w:r>
      <w:r w:rsidRPr="00227DCB">
        <w:t>C</w:t>
      </w:r>
      <w:r>
        <w:rPr>
          <w:rFonts w:hint="eastAsia"/>
        </w:rPr>
        <w:t>)</w:t>
      </w:r>
      <w:r w:rsidRPr="00227DCB">
        <w:rPr>
          <w:rFonts w:hint="eastAsia"/>
        </w:rPr>
        <w:t>法律保留</w:t>
      </w:r>
      <w:r w:rsidR="009B1CB2">
        <w:t xml:space="preserve">  </w:t>
      </w:r>
      <w:r>
        <w:rPr>
          <w:rFonts w:hint="eastAsia"/>
        </w:rPr>
        <w:t>(</w:t>
      </w:r>
      <w:r w:rsidRPr="00227DCB">
        <w:t>D</w:t>
      </w:r>
      <w:r>
        <w:rPr>
          <w:rFonts w:hint="eastAsia"/>
        </w:rPr>
        <w:t>)</w:t>
      </w:r>
      <w:r w:rsidRPr="00227DCB">
        <w:rPr>
          <w:rFonts w:hint="eastAsia"/>
        </w:rPr>
        <w:t>責任政治</w:t>
      </w:r>
    </w:p>
    <w:p w:rsidR="00DF56A6" w:rsidRPr="00AD738C" w:rsidRDefault="00AD738C" w:rsidP="00AD738C">
      <w:pPr>
        <w:spacing w:line="440" w:lineRule="exact"/>
        <w:ind w:left="480" w:hangingChars="200" w:hanging="480"/>
        <w:rPr>
          <w:rFonts w:hint="eastAsia"/>
          <w:szCs w:val="24"/>
        </w:rPr>
      </w:pPr>
      <w:r w:rsidRPr="00AD738C">
        <w:rPr>
          <w:rStyle w:val="a3"/>
          <w:szCs w:val="24"/>
          <w:u w:val="thick"/>
        </w:rPr>
        <w:t xml:space="preserve">C  </w:t>
      </w:r>
      <w:r>
        <w:rPr>
          <w:rStyle w:val="a3"/>
          <w:szCs w:val="24"/>
          <w:u w:val="none"/>
        </w:rPr>
        <w:t xml:space="preserve"> </w:t>
      </w:r>
      <w:r w:rsidR="00E26C02">
        <w:rPr>
          <w:rStyle w:val="a3"/>
          <w:szCs w:val="24"/>
          <w:u w:val="none"/>
        </w:rPr>
        <w:t>100</w:t>
      </w:r>
      <w:r w:rsidR="00E26C02" w:rsidRPr="002E0622">
        <w:t>.</w:t>
      </w:r>
      <w:r w:rsidR="00E26C02">
        <w:rPr>
          <w:szCs w:val="24"/>
        </w:rPr>
        <w:t>我國目前執政黨是屬於下列哪</w:t>
      </w:r>
      <w:r w:rsidR="00E26C02">
        <w:rPr>
          <w:rFonts w:hint="eastAsia"/>
          <w:szCs w:val="24"/>
        </w:rPr>
        <w:t>個政</w:t>
      </w:r>
      <w:r w:rsidR="00E26C02">
        <w:rPr>
          <w:szCs w:val="24"/>
        </w:rPr>
        <w:t>黨</w:t>
      </w:r>
      <w:r w:rsidR="00E26C02">
        <w:rPr>
          <w:rFonts w:hint="eastAsia"/>
          <w:szCs w:val="24"/>
        </w:rPr>
        <w:t>？</w:t>
      </w:r>
      <w:r w:rsidR="00E26C02">
        <w:rPr>
          <w:rFonts w:hint="eastAsia"/>
          <w:szCs w:val="24"/>
        </w:rPr>
        <w:t>(</w:t>
      </w:r>
      <w:r w:rsidR="00E26C02" w:rsidRPr="00006A74">
        <w:rPr>
          <w:szCs w:val="24"/>
        </w:rPr>
        <w:t>A</w:t>
      </w:r>
      <w:r w:rsidR="00E26C02" w:rsidRPr="00006A74">
        <w:rPr>
          <w:rFonts w:hint="eastAsia"/>
          <w:szCs w:val="24"/>
        </w:rPr>
        <w:t>)</w:t>
      </w:r>
      <w:r w:rsidR="00E26C02">
        <w:rPr>
          <w:rFonts w:hint="eastAsia"/>
          <w:szCs w:val="24"/>
        </w:rPr>
        <w:t>時代力量</w:t>
      </w:r>
      <w:r w:rsidR="00E26C02">
        <w:rPr>
          <w:szCs w:val="24"/>
        </w:rPr>
        <w:t xml:space="preserve">  </w:t>
      </w:r>
      <w:r w:rsidR="00E26C02" w:rsidRPr="00006A74">
        <w:rPr>
          <w:rFonts w:hint="eastAsia"/>
          <w:szCs w:val="24"/>
        </w:rPr>
        <w:t>(</w:t>
      </w:r>
      <w:r w:rsidR="00E26C02" w:rsidRPr="00006A74">
        <w:rPr>
          <w:szCs w:val="24"/>
        </w:rPr>
        <w:t>B</w:t>
      </w:r>
      <w:r w:rsidR="00E26C02" w:rsidRPr="00006A74">
        <w:rPr>
          <w:rFonts w:hint="eastAsia"/>
          <w:szCs w:val="24"/>
        </w:rPr>
        <w:t>)</w:t>
      </w:r>
      <w:r w:rsidR="00E26C02">
        <w:rPr>
          <w:rFonts w:hint="eastAsia"/>
          <w:szCs w:val="24"/>
        </w:rPr>
        <w:t>臺灣民眾黨</w:t>
      </w:r>
      <w:r w:rsidR="00E26C02">
        <w:rPr>
          <w:szCs w:val="24"/>
        </w:rPr>
        <w:t xml:space="preserve">   </w:t>
      </w:r>
      <w:r w:rsidR="00E26C02" w:rsidRPr="00006A74">
        <w:rPr>
          <w:rFonts w:hint="eastAsia"/>
          <w:szCs w:val="24"/>
        </w:rPr>
        <w:t>(</w:t>
      </w:r>
      <w:r w:rsidR="00E26C02" w:rsidRPr="00006A74">
        <w:rPr>
          <w:szCs w:val="24"/>
        </w:rPr>
        <w:t>C</w:t>
      </w:r>
      <w:r w:rsidR="00E26C02" w:rsidRPr="00006A74">
        <w:rPr>
          <w:rFonts w:hint="eastAsia"/>
          <w:szCs w:val="24"/>
        </w:rPr>
        <w:t>)</w:t>
      </w:r>
      <w:r w:rsidR="00E26C02">
        <w:rPr>
          <w:rFonts w:hint="eastAsia"/>
          <w:szCs w:val="24"/>
        </w:rPr>
        <w:t>民主進步黨</w:t>
      </w:r>
      <w:r w:rsidR="00E26C02">
        <w:rPr>
          <w:szCs w:val="24"/>
        </w:rPr>
        <w:t xml:space="preserve">  </w:t>
      </w:r>
      <w:r w:rsidR="00E26C02" w:rsidRPr="00006A74">
        <w:rPr>
          <w:rFonts w:hint="eastAsia"/>
          <w:szCs w:val="24"/>
        </w:rPr>
        <w:t>(</w:t>
      </w:r>
      <w:r w:rsidR="00E26C02" w:rsidRPr="00006A74">
        <w:rPr>
          <w:szCs w:val="24"/>
        </w:rPr>
        <w:t>D</w:t>
      </w:r>
      <w:r w:rsidR="00E26C02" w:rsidRPr="00006A74">
        <w:rPr>
          <w:rFonts w:hint="eastAsia"/>
          <w:szCs w:val="24"/>
        </w:rPr>
        <w:t>)</w:t>
      </w:r>
      <w:r w:rsidR="00E26C02">
        <w:rPr>
          <w:rFonts w:hint="eastAsia"/>
          <w:szCs w:val="24"/>
        </w:rPr>
        <w:t>中國國民黨</w:t>
      </w:r>
    </w:p>
    <w:sectPr w:rsidR="00DF56A6" w:rsidRPr="00AD738C" w:rsidSect="00AD738C">
      <w:footerReference w:type="default" r:id="rId7"/>
      <w:pgSz w:w="14570" w:h="20636" w:code="12"/>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EB" w:rsidRDefault="00F20CEB" w:rsidP="00E26C02">
      <w:r>
        <w:separator/>
      </w:r>
    </w:p>
  </w:endnote>
  <w:endnote w:type="continuationSeparator" w:id="0">
    <w:p w:rsidR="00F20CEB" w:rsidRDefault="00F20CEB" w:rsidP="00E2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中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128116"/>
      <w:docPartObj>
        <w:docPartGallery w:val="Page Numbers (Bottom of Page)"/>
        <w:docPartUnique/>
      </w:docPartObj>
    </w:sdtPr>
    <w:sdtContent>
      <w:p w:rsidR="00AD738C" w:rsidRDefault="00AD738C">
        <w:pPr>
          <w:pStyle w:val="aa"/>
          <w:jc w:val="center"/>
        </w:pPr>
        <w:r>
          <w:fldChar w:fldCharType="begin"/>
        </w:r>
        <w:r>
          <w:instrText>PAGE   \* MERGEFORMAT</w:instrText>
        </w:r>
        <w:r>
          <w:fldChar w:fldCharType="separate"/>
        </w:r>
        <w:r w:rsidRPr="00AD738C">
          <w:rPr>
            <w:noProof/>
            <w:lang w:val="zh-TW"/>
          </w:rPr>
          <w:t>6</w:t>
        </w:r>
        <w:r>
          <w:fldChar w:fldCharType="end"/>
        </w:r>
      </w:p>
    </w:sdtContent>
  </w:sdt>
  <w:p w:rsidR="00AD738C" w:rsidRDefault="00AD738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EB" w:rsidRDefault="00F20CEB" w:rsidP="00E26C02">
      <w:r>
        <w:separator/>
      </w:r>
    </w:p>
  </w:footnote>
  <w:footnote w:type="continuationSeparator" w:id="0">
    <w:p w:rsidR="00F20CEB" w:rsidRDefault="00F20CEB" w:rsidP="00E2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58"/>
    <w:rsid w:val="002518CA"/>
    <w:rsid w:val="005C1B09"/>
    <w:rsid w:val="00675AF3"/>
    <w:rsid w:val="00817D58"/>
    <w:rsid w:val="00922157"/>
    <w:rsid w:val="00953E12"/>
    <w:rsid w:val="00955C9D"/>
    <w:rsid w:val="009B1CB2"/>
    <w:rsid w:val="00A31993"/>
    <w:rsid w:val="00AA7E4A"/>
    <w:rsid w:val="00AD738C"/>
    <w:rsid w:val="00DF56A6"/>
    <w:rsid w:val="00E26C02"/>
    <w:rsid w:val="00E747ED"/>
    <w:rsid w:val="00EF71E5"/>
    <w:rsid w:val="00F20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C3593"/>
  <w15:chartTrackingRefBased/>
  <w15:docId w15:val="{F57C4BA7-E7BC-4AB9-B10B-21FA98E4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
    <w:name w:val="08-選擇題"/>
    <w:qFormat/>
    <w:rsid w:val="00817D58"/>
    <w:pPr>
      <w:tabs>
        <w:tab w:val="center" w:pos="353"/>
        <w:tab w:val="left" w:pos="705"/>
        <w:tab w:val="decimal" w:pos="999"/>
        <w:tab w:val="left" w:pos="1175"/>
        <w:tab w:val="left" w:pos="5540"/>
        <w:tab w:val="right" w:pos="9905"/>
      </w:tabs>
      <w:adjustRightInd w:val="0"/>
      <w:snapToGrid w:val="0"/>
      <w:spacing w:line="278" w:lineRule="auto"/>
      <w:ind w:hangingChars="500" w:hanging="1151"/>
      <w:jc w:val="both"/>
    </w:pPr>
    <w:rPr>
      <w:rFonts w:ascii="Times New Roman" w:eastAsia="新細明體" w:hAnsi="Times New Roman"/>
      <w:sz w:val="23"/>
      <w:szCs w:val="24"/>
    </w:rPr>
  </w:style>
  <w:style w:type="character" w:customStyle="1" w:styleId="a3">
    <w:name w:val="字紅線黑"/>
    <w:basedOn w:val="a0"/>
    <w:uiPriority w:val="1"/>
    <w:qFormat/>
    <w:rsid w:val="00817D58"/>
    <w:rPr>
      <w:color w:val="E4007F"/>
      <w:u w:val="single" w:color="000000" w:themeColor="text1"/>
    </w:rPr>
  </w:style>
  <w:style w:type="character" w:customStyle="1" w:styleId="a4">
    <w:name w:val="知識點"/>
    <w:basedOn w:val="a0"/>
    <w:uiPriority w:val="1"/>
    <w:qFormat/>
    <w:rsid w:val="00817D58"/>
    <w:rPr>
      <w:rFonts w:cs="Times New Roman"/>
      <w:color w:val="FFFFFF" w:themeColor="background1"/>
      <w:sz w:val="16"/>
      <w:bdr w:val="none" w:sz="0" w:space="0" w:color="auto"/>
      <w:shd w:val="clear" w:color="auto" w:fill="E4007F"/>
    </w:rPr>
  </w:style>
  <w:style w:type="table" w:styleId="a5">
    <w:name w:val="Table Grid"/>
    <w:basedOn w:val="a1"/>
    <w:uiPriority w:val="59"/>
    <w:rsid w:val="00817D5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
    <w:name w:val="y-表左"/>
    <w:qFormat/>
    <w:rsid w:val="00817D58"/>
    <w:pPr>
      <w:adjustRightInd w:val="0"/>
      <w:snapToGrid w:val="0"/>
      <w:jc w:val="both"/>
    </w:pPr>
    <w:rPr>
      <w:rFonts w:ascii="Times New Roman" w:eastAsia="新細明體" w:hAnsi="Times New Roman"/>
      <w:sz w:val="23"/>
      <w:szCs w:val="24"/>
    </w:rPr>
  </w:style>
  <w:style w:type="paragraph" w:customStyle="1" w:styleId="10-1">
    <w:name w:val="10-解1."/>
    <w:qFormat/>
    <w:rsid w:val="00817D58"/>
    <w:pPr>
      <w:tabs>
        <w:tab w:val="left" w:pos="552"/>
        <w:tab w:val="right" w:pos="9905"/>
      </w:tabs>
      <w:overflowPunct w:val="0"/>
      <w:adjustRightInd w:val="0"/>
      <w:snapToGrid w:val="0"/>
      <w:spacing w:line="278" w:lineRule="auto"/>
      <w:ind w:leftChars="500" w:left="500" w:hangingChars="150" w:hanging="289"/>
      <w:jc w:val="both"/>
    </w:pPr>
    <w:rPr>
      <w:rFonts w:ascii="Times New Roman" w:eastAsia="新細明體" w:hAnsi="Times New Roman"/>
      <w:color w:val="E4007F"/>
      <w:sz w:val="19"/>
      <w:szCs w:val="24"/>
    </w:rPr>
  </w:style>
  <w:style w:type="paragraph" w:customStyle="1" w:styleId="07-">
    <w:name w:val="07-題組"/>
    <w:qFormat/>
    <w:rsid w:val="00817D58"/>
    <w:pPr>
      <w:adjustRightInd w:val="0"/>
      <w:snapToGrid w:val="0"/>
      <w:spacing w:line="278" w:lineRule="auto"/>
      <w:jc w:val="both"/>
    </w:pPr>
    <w:rPr>
      <w:rFonts w:ascii="Times New Roman" w:eastAsia="新細明體" w:hAnsi="Times New Roman"/>
      <w:sz w:val="23"/>
      <w:szCs w:val="24"/>
    </w:rPr>
  </w:style>
  <w:style w:type="paragraph" w:customStyle="1" w:styleId="03-">
    <w:name w:val="03-(一)"/>
    <w:qFormat/>
    <w:rsid w:val="00817D58"/>
    <w:pPr>
      <w:adjustRightInd w:val="0"/>
      <w:snapToGrid w:val="0"/>
      <w:spacing w:line="278" w:lineRule="auto"/>
      <w:jc w:val="both"/>
    </w:pPr>
    <w:rPr>
      <w:rFonts w:ascii="Times New Roman" w:eastAsia="新細明體" w:hAnsi="Times New Roman"/>
      <w:b/>
      <w:color w:val="A6826E"/>
      <w:sz w:val="30"/>
      <w:szCs w:val="24"/>
    </w:rPr>
  </w:style>
  <w:style w:type="character" w:customStyle="1" w:styleId="a6">
    <w:name w:val="活用題"/>
    <w:basedOn w:val="a4"/>
    <w:uiPriority w:val="1"/>
    <w:qFormat/>
    <w:rsid w:val="00817D58"/>
    <w:rPr>
      <w:rFonts w:cs="Times New Roman"/>
      <w:color w:val="E4007F"/>
      <w:sz w:val="18"/>
      <w:bdr w:val="single" w:sz="4" w:space="0" w:color="E4007F"/>
      <w:shd w:val="clear" w:color="auto" w:fill="auto"/>
    </w:rPr>
  </w:style>
  <w:style w:type="character" w:customStyle="1" w:styleId="a7">
    <w:name w:val="例如"/>
    <w:basedOn w:val="a0"/>
    <w:uiPriority w:val="1"/>
    <w:qFormat/>
    <w:rsid w:val="00817D58"/>
    <w:rPr>
      <w:b w:val="0"/>
      <w:sz w:val="20"/>
      <w:bdr w:val="single" w:sz="4" w:space="0" w:color="auto"/>
    </w:rPr>
  </w:style>
  <w:style w:type="paragraph" w:customStyle="1" w:styleId="x1-">
    <w:name w:val="x1-表左"/>
    <w:semiHidden/>
    <w:rsid w:val="00E747ED"/>
    <w:pPr>
      <w:adjustRightInd w:val="0"/>
      <w:snapToGrid w:val="0"/>
      <w:jc w:val="both"/>
    </w:pPr>
    <w:rPr>
      <w:rFonts w:ascii="Times New Roman" w:eastAsia="華康中明體" w:hAnsi="Times New Roman" w:cs="Times New Roman"/>
      <w:sz w:val="20"/>
      <w:szCs w:val="24"/>
    </w:rPr>
  </w:style>
  <w:style w:type="paragraph" w:customStyle="1" w:styleId="y-1">
    <w:name w:val="y-表左1."/>
    <w:qFormat/>
    <w:rsid w:val="00E747ED"/>
    <w:pPr>
      <w:adjustRightInd w:val="0"/>
      <w:snapToGrid w:val="0"/>
      <w:ind w:hangingChars="100" w:hanging="233"/>
      <w:jc w:val="both"/>
    </w:pPr>
    <w:rPr>
      <w:rFonts w:ascii="Times New Roman" w:eastAsia="新細明體" w:hAnsi="Times New Roman"/>
      <w:sz w:val="23"/>
      <w:szCs w:val="24"/>
    </w:rPr>
  </w:style>
  <w:style w:type="paragraph" w:styleId="a8">
    <w:name w:val="header"/>
    <w:basedOn w:val="a"/>
    <w:link w:val="a9"/>
    <w:uiPriority w:val="99"/>
    <w:unhideWhenUsed/>
    <w:rsid w:val="00E26C02"/>
    <w:pPr>
      <w:tabs>
        <w:tab w:val="center" w:pos="4153"/>
        <w:tab w:val="right" w:pos="8306"/>
      </w:tabs>
      <w:snapToGrid w:val="0"/>
    </w:pPr>
    <w:rPr>
      <w:sz w:val="20"/>
      <w:szCs w:val="20"/>
    </w:rPr>
  </w:style>
  <w:style w:type="character" w:customStyle="1" w:styleId="a9">
    <w:name w:val="頁首 字元"/>
    <w:basedOn w:val="a0"/>
    <w:link w:val="a8"/>
    <w:uiPriority w:val="99"/>
    <w:rsid w:val="00E26C02"/>
    <w:rPr>
      <w:sz w:val="20"/>
      <w:szCs w:val="20"/>
    </w:rPr>
  </w:style>
  <w:style w:type="paragraph" w:styleId="aa">
    <w:name w:val="footer"/>
    <w:basedOn w:val="a"/>
    <w:link w:val="ab"/>
    <w:uiPriority w:val="99"/>
    <w:unhideWhenUsed/>
    <w:rsid w:val="00E26C02"/>
    <w:pPr>
      <w:tabs>
        <w:tab w:val="center" w:pos="4153"/>
        <w:tab w:val="right" w:pos="8306"/>
      </w:tabs>
      <w:snapToGrid w:val="0"/>
    </w:pPr>
    <w:rPr>
      <w:sz w:val="20"/>
      <w:szCs w:val="20"/>
    </w:rPr>
  </w:style>
  <w:style w:type="character" w:customStyle="1" w:styleId="ab">
    <w:name w:val="頁尾 字元"/>
    <w:basedOn w:val="a0"/>
    <w:link w:val="aa"/>
    <w:uiPriority w:val="99"/>
    <w:rsid w:val="00E26C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中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62"/>
    <w:rsid w:val="00A96162"/>
    <w:rsid w:val="00BD27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8FF2A9DF8747F292F648F022FB57FC">
    <w:name w:val="0D8FF2A9DF8747F292F648F022FB57FC"/>
    <w:rsid w:val="00A9616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891E-0C23-4BB0-89D5-1392977E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ZSSG</dc:creator>
  <cp:keywords/>
  <dc:description/>
  <cp:lastModifiedBy>ZSSG</cp:lastModifiedBy>
  <cp:revision>7</cp:revision>
  <dcterms:created xsi:type="dcterms:W3CDTF">2022-06-17T06:16:00Z</dcterms:created>
  <dcterms:modified xsi:type="dcterms:W3CDTF">2022-06-24T03:46:00Z</dcterms:modified>
</cp:coreProperties>
</file>