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D5" w:rsidRPr="00F7283E" w:rsidRDefault="00410BD5" w:rsidP="00410BD5">
      <w:pPr>
        <w:spacing w:line="0" w:lineRule="atLeast"/>
        <w:rPr>
          <w:rFonts w:eastAsia="標楷體"/>
          <w:sz w:val="26"/>
          <w:szCs w:val="26"/>
        </w:rPr>
      </w:pPr>
      <w:bookmarkStart w:id="0" w:name="SeqStyle1"/>
      <w:r w:rsidRPr="00F7283E">
        <w:rPr>
          <w:rFonts w:eastAsia="標楷體"/>
          <w:color w:val="000000"/>
          <w:sz w:val="26"/>
          <w:szCs w:val="26"/>
        </w:rPr>
        <w:t xml:space="preserve">基隆市立中山高中　</w:t>
      </w:r>
      <w:r w:rsidRPr="00F7283E">
        <w:rPr>
          <w:rFonts w:eastAsia="標楷體"/>
          <w:color w:val="000000"/>
          <w:sz w:val="26"/>
          <w:szCs w:val="26"/>
        </w:rPr>
        <w:t>109</w:t>
      </w:r>
      <w:r w:rsidRPr="00F7283E">
        <w:rPr>
          <w:rFonts w:eastAsia="標楷體"/>
          <w:color w:val="000000"/>
          <w:sz w:val="26"/>
          <w:szCs w:val="26"/>
        </w:rPr>
        <w:t>學年度第</w:t>
      </w:r>
      <w:r w:rsidRPr="00F7283E">
        <w:rPr>
          <w:rFonts w:eastAsia="標楷體"/>
          <w:color w:val="000000"/>
          <w:sz w:val="26"/>
          <w:szCs w:val="26"/>
        </w:rPr>
        <w:t>1</w:t>
      </w:r>
      <w:r w:rsidRPr="00F7283E">
        <w:rPr>
          <w:rFonts w:eastAsia="標楷體"/>
          <w:color w:val="000000"/>
          <w:sz w:val="26"/>
          <w:szCs w:val="26"/>
        </w:rPr>
        <w:t xml:space="preserve">學期　</w:t>
      </w:r>
      <w:bookmarkStart w:id="1" w:name="TitleScope"/>
      <w:r w:rsidRPr="00F7283E">
        <w:rPr>
          <w:rFonts w:eastAsia="標楷體"/>
          <w:color w:val="000000"/>
          <w:sz w:val="26"/>
          <w:szCs w:val="26"/>
          <w:bdr w:val="single" w:sz="4" w:space="0" w:color="auto"/>
        </w:rPr>
        <w:t>高一忠孝仁班</w:t>
      </w:r>
      <w:r w:rsidRPr="00F7283E">
        <w:rPr>
          <w:rFonts w:eastAsia="標楷體"/>
          <w:color w:val="000000"/>
          <w:sz w:val="26"/>
          <w:szCs w:val="26"/>
        </w:rPr>
        <w:t xml:space="preserve">　公民與社會第一次段考試題（</w:t>
      </w:r>
      <w:r w:rsidRPr="00F7283E">
        <w:rPr>
          <w:rFonts w:eastAsia="標楷體"/>
          <w:sz w:val="26"/>
          <w:szCs w:val="26"/>
        </w:rPr>
        <w:t>龍騰第二冊第</w:t>
      </w:r>
      <w:r w:rsidRPr="00F7283E">
        <w:rPr>
          <w:rFonts w:eastAsia="標楷體"/>
          <w:sz w:val="26"/>
          <w:szCs w:val="26"/>
        </w:rPr>
        <w:t>1-2</w:t>
      </w:r>
      <w:r w:rsidRPr="00F7283E">
        <w:rPr>
          <w:rFonts w:eastAsia="標楷體"/>
          <w:sz w:val="26"/>
          <w:szCs w:val="26"/>
        </w:rPr>
        <w:t>課）</w:t>
      </w:r>
    </w:p>
    <w:bookmarkEnd w:id="1"/>
    <w:p w:rsidR="002175CD" w:rsidRPr="00111A1C" w:rsidRDefault="00410BD5" w:rsidP="00111A1C">
      <w:pPr>
        <w:snapToGrid w:val="0"/>
        <w:spacing w:line="0" w:lineRule="atLeast"/>
        <w:rPr>
          <w:rFonts w:eastAsia="標楷體" w:hint="eastAsia"/>
          <w:spacing w:val="-4"/>
          <w:sz w:val="26"/>
          <w:szCs w:val="26"/>
        </w:rPr>
      </w:pPr>
      <w:r>
        <w:rPr>
          <w:rFonts w:eastAsia="標楷體"/>
          <w:sz w:val="26"/>
          <w:szCs w:val="26"/>
        </w:rPr>
        <w:t>使用舊卡請劃記</w:t>
      </w:r>
      <w:r>
        <w:rPr>
          <w:rFonts w:eastAsia="標楷體"/>
          <w:sz w:val="26"/>
          <w:szCs w:val="26"/>
        </w:rPr>
        <w:t>51~86</w:t>
      </w:r>
      <w:r w:rsidRPr="00F7283E">
        <w:rPr>
          <w:rFonts w:eastAsia="標楷體"/>
          <w:sz w:val="26"/>
          <w:szCs w:val="26"/>
        </w:rPr>
        <w:t>題</w:t>
      </w:r>
      <w:r>
        <w:rPr>
          <w:rFonts w:eastAsia="標楷體" w:hint="eastAsia"/>
          <w:sz w:val="26"/>
          <w:szCs w:val="26"/>
        </w:rPr>
        <w:t>，每題</w:t>
      </w:r>
      <w:r>
        <w:rPr>
          <w:rFonts w:eastAsia="標楷體" w:hint="eastAsia"/>
          <w:sz w:val="26"/>
          <w:szCs w:val="26"/>
        </w:rPr>
        <w:t>2.5</w:t>
      </w:r>
      <w:r>
        <w:rPr>
          <w:rFonts w:eastAsia="標楷體" w:hint="eastAsia"/>
          <w:sz w:val="26"/>
          <w:szCs w:val="26"/>
        </w:rPr>
        <w:t>分</w:t>
      </w:r>
      <w:r w:rsidRPr="00F7283E">
        <w:rPr>
          <w:rFonts w:eastAsia="標楷體"/>
          <w:sz w:val="26"/>
          <w:szCs w:val="26"/>
        </w:rPr>
        <w:t>，</w:t>
      </w:r>
      <w:r w:rsidRPr="00F7283E">
        <w:rPr>
          <w:rFonts w:eastAsia="標楷體"/>
          <w:sz w:val="26"/>
          <w:szCs w:val="26"/>
          <w:u w:val="single"/>
        </w:rPr>
        <w:t>高一忠．孝．仁　班</w:t>
      </w:r>
      <w:r w:rsidRPr="00F7283E">
        <w:rPr>
          <w:rFonts w:eastAsia="標楷體"/>
          <w:sz w:val="26"/>
          <w:szCs w:val="26"/>
        </w:rPr>
        <w:t xml:space="preserve">　座號：</w:t>
      </w:r>
      <w:r w:rsidRPr="00F7283E">
        <w:rPr>
          <w:rFonts w:eastAsia="標楷體"/>
          <w:sz w:val="26"/>
          <w:szCs w:val="26"/>
        </w:rPr>
        <w:t>_______</w:t>
      </w:r>
      <w:r w:rsidRPr="00F7283E">
        <w:rPr>
          <w:rFonts w:eastAsia="標楷體"/>
          <w:sz w:val="26"/>
          <w:szCs w:val="26"/>
        </w:rPr>
        <w:t>姓名：</w:t>
      </w:r>
      <w:r w:rsidRPr="00F7283E">
        <w:rPr>
          <w:rFonts w:eastAsia="標楷體"/>
          <w:spacing w:val="-4"/>
          <w:sz w:val="26"/>
          <w:szCs w:val="26"/>
        </w:rPr>
        <w:t>___________________</w:t>
      </w:r>
      <w:bookmarkEnd w:id="0"/>
    </w:p>
    <w:p w:rsidR="002175CD" w:rsidRPr="002175CD" w:rsidRDefault="00410BD5" w:rsidP="002175CD">
      <w:pPr>
        <w:snapToGrid w:val="0"/>
        <w:rPr>
          <w:rFonts w:ascii="微軟正黑體" w:eastAsia="微軟正黑體" w:hAnsi="微軟正黑體"/>
          <w:b/>
          <w:sz w:val="26"/>
        </w:rPr>
      </w:pPr>
      <w:bookmarkStart w:id="2" w:name="SeqStyle2"/>
      <w:r>
        <w:rPr>
          <w:rFonts w:ascii="微軟正黑體" w:eastAsia="微軟正黑體" w:hAnsi="微軟正黑體" w:hint="eastAsia"/>
          <w:b/>
          <w:sz w:val="26"/>
        </w:rPr>
        <w:t>一</w:t>
      </w:r>
      <w:r w:rsidR="002175CD" w:rsidRPr="002175CD">
        <w:rPr>
          <w:rFonts w:ascii="微軟正黑體" w:eastAsia="微軟正黑體" w:hAnsi="微軟正黑體" w:hint="eastAsia"/>
          <w:b/>
          <w:sz w:val="26"/>
        </w:rPr>
        <w:t>、單選題：</w:t>
      </w:r>
      <w:r>
        <w:rPr>
          <w:rFonts w:ascii="微軟正黑體" w:eastAsia="微軟正黑體" w:hAnsi="微軟正黑體"/>
          <w:b/>
          <w:sz w:val="26"/>
        </w:rPr>
        <w:t>(</w:t>
      </w:r>
      <w:r w:rsidR="002175CD" w:rsidRPr="002175CD">
        <w:rPr>
          <w:rFonts w:ascii="微軟正黑體" w:eastAsia="微軟正黑體" w:hAnsi="微軟正黑體"/>
          <w:b/>
          <w:sz w:val="26"/>
        </w:rPr>
        <w:t>每格2</w:t>
      </w:r>
      <w:r>
        <w:rPr>
          <w:rFonts w:ascii="微軟正黑體" w:eastAsia="微軟正黑體" w:hAnsi="微軟正黑體" w:hint="eastAsia"/>
          <w:b/>
          <w:sz w:val="26"/>
        </w:rPr>
        <w:t>.5</w:t>
      </w:r>
      <w:r>
        <w:rPr>
          <w:rFonts w:ascii="微軟正黑體" w:eastAsia="微軟正黑體" w:hAnsi="微軟正黑體"/>
          <w:b/>
          <w:sz w:val="26"/>
        </w:rPr>
        <w:t>分</w:t>
      </w:r>
      <w:r w:rsidR="002175CD" w:rsidRPr="002175CD">
        <w:rPr>
          <w:rFonts w:ascii="微軟正黑體" w:eastAsia="微軟正黑體" w:hAnsi="微軟正黑體"/>
          <w:b/>
          <w:sz w:val="26"/>
        </w:rPr>
        <w:t>)</w:t>
      </w:r>
    </w:p>
    <w:p w:rsidR="002175CD" w:rsidRPr="002175CD" w:rsidRDefault="002175CD" w:rsidP="00410BD5">
      <w:pPr>
        <w:pStyle w:val="Normal1"/>
        <w:numPr>
          <w:ilvl w:val="0"/>
          <w:numId w:val="15"/>
        </w:numPr>
        <w:tabs>
          <w:tab w:val="left" w:pos="567"/>
        </w:tabs>
        <w:snapToGrid w:val="0"/>
        <w:spacing w:before="80"/>
        <w:textAlignment w:val="center"/>
        <w:rPr>
          <w:rFonts w:eastAsiaTheme="minorEastAsia"/>
          <w:sz w:val="24"/>
          <w:lang w:eastAsia="zh-CN"/>
        </w:rPr>
      </w:pPr>
      <w:bookmarkStart w:id="3" w:name="QQ200616000591_1_H"/>
      <w:bookmarkStart w:id="4" w:name="QQ200616000591"/>
      <w:bookmarkEnd w:id="2"/>
      <w:r w:rsidRPr="002175CD">
        <w:rPr>
          <w:sz w:val="24"/>
        </w:rPr>
        <w:t>（　　）</w:t>
      </w:r>
      <w:r w:rsidRPr="002175CD">
        <w:rPr>
          <w:rFonts w:hint="eastAsia"/>
          <w:kern w:val="2"/>
          <w:sz w:val="24"/>
          <w:szCs w:val="22"/>
        </w:rPr>
        <w:t>為了解我國民眾透過網路進行公民參與的現況，國家發展委員會透過「</w:t>
      </w:r>
      <w:r w:rsidRPr="002175CD">
        <w:rPr>
          <w:rFonts w:hint="eastAsia"/>
          <w:kern w:val="2"/>
          <w:sz w:val="24"/>
          <w:szCs w:val="22"/>
        </w:rPr>
        <w:t>2018</w:t>
      </w:r>
      <w:r w:rsidRPr="002175CD">
        <w:rPr>
          <w:rFonts w:hint="eastAsia"/>
          <w:kern w:val="2"/>
          <w:sz w:val="24"/>
          <w:szCs w:val="22"/>
        </w:rPr>
        <w:t>年公民網路參與行為調查」，以了解</w:t>
      </w:r>
      <w:r w:rsidRPr="002175CD">
        <w:rPr>
          <w:rFonts w:hint="eastAsia"/>
          <w:kern w:val="2"/>
          <w:sz w:val="24"/>
          <w:szCs w:val="22"/>
        </w:rPr>
        <w:t>12</w:t>
      </w:r>
      <w:r w:rsidR="00410BD5">
        <w:rPr>
          <w:kern w:val="2"/>
          <w:sz w:val="24"/>
          <w:szCs w:val="22"/>
        </w:rPr>
        <w:t xml:space="preserve"> </w:t>
      </w:r>
      <w:r w:rsidRPr="002175CD">
        <w:rPr>
          <w:rFonts w:hint="eastAsia"/>
          <w:kern w:val="2"/>
          <w:sz w:val="24"/>
          <w:szCs w:val="22"/>
        </w:rPr>
        <w:t>歲以上民眾透過網路進行公共參與的行為及態度。其中一題詢問受訪者「</w:t>
      </w:r>
      <w:r w:rsidRPr="002175CD">
        <w:rPr>
          <w:rFonts w:hint="eastAsia"/>
          <w:b/>
          <w:kern w:val="2"/>
          <w:sz w:val="24"/>
          <w:szCs w:val="22"/>
        </w:rPr>
        <w:t>會不會在不同立場的討論區發表意見？</w:t>
      </w:r>
      <w:r w:rsidRPr="002175CD">
        <w:rPr>
          <w:rFonts w:hint="eastAsia"/>
          <w:kern w:val="2"/>
          <w:sz w:val="24"/>
          <w:szCs w:val="22"/>
        </w:rPr>
        <w:t>」，結果如圖所示。從受訪者的回答可見，網路上的發言呈現什麼現象？</w:t>
      </w:r>
    </w:p>
    <w:p w:rsidR="002175CD" w:rsidRPr="002175CD" w:rsidRDefault="002175CD" w:rsidP="002175CD">
      <w:pPr>
        <w:pStyle w:val="Normal0"/>
        <w:snapToGrid w:val="0"/>
        <w:spacing w:line="286" w:lineRule="auto"/>
        <w:ind w:left="1247"/>
        <w:textAlignment w:val="center"/>
        <w:rPr>
          <w:kern w:val="2"/>
          <w:sz w:val="24"/>
          <w:szCs w:val="22"/>
        </w:rPr>
      </w:pPr>
      <w:r w:rsidRPr="002175CD">
        <w:rPr>
          <w:noProof/>
          <w:sz w:val="24"/>
        </w:rPr>
        <w:drawing>
          <wp:inline distT="0" distB="0" distL="0" distR="0" wp14:anchorId="7FA44FC0" wp14:editId="5D9473B5">
            <wp:extent cx="1551432" cy="1642872"/>
            <wp:effectExtent l="0" t="0" r="0" b="0"/>
            <wp:docPr id="36" name="圖片 36"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432" cy="1642872"/>
                    </a:xfrm>
                    <a:prstGeom prst="rect">
                      <a:avLst/>
                    </a:prstGeom>
                  </pic:spPr>
                </pic:pic>
              </a:graphicData>
            </a:graphic>
          </wp:inline>
        </w:drawing>
      </w:r>
      <w:bookmarkEnd w:id="3"/>
    </w:p>
    <w:p w:rsidR="002175CD" w:rsidRPr="002175CD" w:rsidRDefault="002175CD" w:rsidP="002175CD">
      <w:pPr>
        <w:pStyle w:val="Normal2"/>
        <w:snapToGrid w:val="0"/>
        <w:spacing w:line="286" w:lineRule="auto"/>
        <w:ind w:left="1247"/>
        <w:textAlignment w:val="center"/>
        <w:rPr>
          <w:sz w:val="24"/>
        </w:rPr>
      </w:pPr>
      <w:r w:rsidRPr="002175CD">
        <w:rPr>
          <w:sz w:val="24"/>
        </w:rPr>
        <w:t>(A)</w:t>
      </w:r>
      <w:bookmarkStart w:id="5" w:name="QQ200616000591_1_1"/>
      <w:r w:rsidRPr="002175CD">
        <w:rPr>
          <w:rFonts w:hint="eastAsia"/>
          <w:kern w:val="2"/>
          <w:sz w:val="24"/>
          <w:szCs w:val="22"/>
        </w:rPr>
        <w:t>帶風向</w:t>
      </w:r>
      <w:r w:rsidRPr="002175CD">
        <w:rPr>
          <w:sz w:val="24"/>
        </w:rPr>
        <w:t xml:space="preserve">　</w:t>
      </w:r>
      <w:bookmarkEnd w:id="5"/>
      <w:r w:rsidRPr="002175CD">
        <w:rPr>
          <w:sz w:val="24"/>
        </w:rPr>
        <w:t>(B)</w:t>
      </w:r>
      <w:bookmarkStart w:id="6" w:name="QQ200616000591_1_2"/>
      <w:r w:rsidRPr="002175CD">
        <w:rPr>
          <w:rFonts w:hint="eastAsia"/>
          <w:kern w:val="2"/>
          <w:sz w:val="24"/>
          <w:szCs w:val="22"/>
        </w:rPr>
        <w:t>媒體再現</w:t>
      </w:r>
      <w:r w:rsidRPr="002175CD">
        <w:rPr>
          <w:sz w:val="24"/>
        </w:rPr>
        <w:t xml:space="preserve">　</w:t>
      </w:r>
      <w:bookmarkEnd w:id="6"/>
      <w:r w:rsidRPr="002175CD">
        <w:rPr>
          <w:sz w:val="24"/>
        </w:rPr>
        <w:t>(C)</w:t>
      </w:r>
      <w:bookmarkStart w:id="7" w:name="QQ200616000591_1_3"/>
      <w:r w:rsidRPr="002175CD">
        <w:rPr>
          <w:rFonts w:hint="eastAsia"/>
          <w:kern w:val="2"/>
          <w:sz w:val="24"/>
          <w:szCs w:val="22"/>
        </w:rPr>
        <w:t>隱藏性歧視</w:t>
      </w:r>
      <w:r w:rsidRPr="002175CD">
        <w:rPr>
          <w:sz w:val="24"/>
        </w:rPr>
        <w:t xml:space="preserve">　</w:t>
      </w:r>
      <w:bookmarkEnd w:id="7"/>
      <w:r w:rsidRPr="002175CD">
        <w:rPr>
          <w:sz w:val="24"/>
        </w:rPr>
        <w:t>(D)</w:t>
      </w:r>
      <w:bookmarkStart w:id="8" w:name="QQ200616000591_1_4"/>
      <w:r w:rsidRPr="002175CD">
        <w:rPr>
          <w:rFonts w:hint="eastAsia"/>
          <w:kern w:val="2"/>
          <w:sz w:val="24"/>
          <w:szCs w:val="22"/>
        </w:rPr>
        <w:t>同溫層效應</w:t>
      </w:r>
      <w:r w:rsidRPr="002175CD">
        <w:rPr>
          <w:sz w:val="24"/>
        </w:rPr>
        <w:t xml:space="preserve">　</w:t>
      </w:r>
      <w:bookmarkEnd w:id="4"/>
      <w:bookmarkEnd w:id="8"/>
    </w:p>
    <w:p w:rsidR="002175CD" w:rsidRPr="002175CD" w:rsidRDefault="002175CD" w:rsidP="002175CD">
      <w:pPr>
        <w:pStyle w:val="Normal2"/>
        <w:snapToGrid w:val="0"/>
        <w:ind w:left="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3"/>
        <w:snapToGrid w:val="0"/>
        <w:ind w:left="1304" w:hanging="1020"/>
        <w:textAlignment w:val="center"/>
        <w:rPr>
          <w:rFonts w:eastAsiaTheme="minorEastAsia"/>
          <w:color w:val="FF0000"/>
          <w:sz w:val="24"/>
          <w:lang w:eastAsia="zh-CN"/>
        </w:rPr>
      </w:pPr>
      <w:bookmarkStart w:id="9" w:name="AQ200616000591_M"/>
      <w:bookmarkStart w:id="10" w:name="AQ200616000591"/>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1" w:name="AQ200616000591_1"/>
      <w:bookmarkEnd w:id="9"/>
      <w:r w:rsidRPr="002175CD">
        <w:rPr>
          <w:color w:val="FF0000"/>
          <w:sz w:val="24"/>
        </w:rPr>
        <w:t>D</w:t>
      </w:r>
      <w:r w:rsidRPr="002175CD">
        <w:rPr>
          <w:color w:val="FF0000"/>
          <w:sz w:val="24"/>
        </w:rPr>
        <w:t xml:space="preserve">　</w:t>
      </w:r>
      <w:bookmarkEnd w:id="10"/>
      <w:bookmarkEnd w:id="11"/>
    </w:p>
    <w:p w:rsidR="002175CD" w:rsidRPr="002175CD" w:rsidRDefault="002175CD" w:rsidP="002175CD">
      <w:pPr>
        <w:pStyle w:val="Normal4"/>
        <w:tabs>
          <w:tab w:val="left" w:pos="1587"/>
        </w:tabs>
        <w:snapToGrid w:val="0"/>
        <w:ind w:left="1304" w:hanging="1020"/>
        <w:textAlignment w:val="center"/>
        <w:rPr>
          <w:rFonts w:eastAsiaTheme="minorEastAsia"/>
          <w:color w:val="008000"/>
          <w:sz w:val="24"/>
          <w:lang w:eastAsia="zh-CN"/>
        </w:rPr>
      </w:pPr>
      <w:bookmarkStart w:id="12" w:name="RQ200616000591_M"/>
      <w:bookmarkStart w:id="13" w:name="RQ200616000591"/>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4" w:name="RQ200616000591_1_H"/>
      <w:bookmarkEnd w:id="12"/>
      <w:r w:rsidRPr="002175CD">
        <w:rPr>
          <w:rFonts w:hint="eastAsia"/>
          <w:color w:val="008000"/>
          <w:kern w:val="2"/>
          <w:sz w:val="24"/>
          <w:szCs w:val="22"/>
        </w:rPr>
        <w:t>76.3</w:t>
      </w:r>
      <w:r w:rsidRPr="002175CD">
        <w:rPr>
          <w:rFonts w:hint="eastAsia"/>
          <w:color w:val="008000"/>
          <w:kern w:val="2"/>
          <w:sz w:val="24"/>
          <w:szCs w:val="22"/>
        </w:rPr>
        <w:t>％的參與者不會在不同立場的討論區發言，可見受訪民眾在網路上發言時，大多會在相似意見的討論區表達意見，即「同溫層」的概念</w:t>
      </w:r>
      <w:r w:rsidRPr="002175CD">
        <w:rPr>
          <w:color w:val="008000"/>
          <w:sz w:val="24"/>
        </w:rPr>
        <w:t xml:space="preserve">　</w:t>
      </w:r>
      <w:bookmarkEnd w:id="13"/>
      <w:bookmarkEnd w:id="14"/>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15" w:name="QQ200616000734_1_H"/>
      <w:bookmarkStart w:id="16" w:name="QQ200616000734"/>
      <w:r w:rsidRPr="002175CD">
        <w:rPr>
          <w:sz w:val="24"/>
        </w:rPr>
        <w:t>（　　）</w:t>
      </w:r>
      <w:r w:rsidRPr="002175CD">
        <w:rPr>
          <w:rFonts w:hint="eastAsia"/>
          <w:kern w:val="2"/>
          <w:sz w:val="24"/>
          <w:szCs w:val="22"/>
        </w:rPr>
        <w:t>英國俗諺：「</w:t>
      </w:r>
      <w:r w:rsidRPr="002175CD">
        <w:rPr>
          <w:rFonts w:hint="eastAsia"/>
          <w:kern w:val="2"/>
          <w:sz w:val="24"/>
          <w:szCs w:val="22"/>
        </w:rPr>
        <w:t>The king can do no wrong.</w:t>
      </w:r>
      <w:r w:rsidRPr="002175CD">
        <w:rPr>
          <w:rFonts w:hint="eastAsia"/>
          <w:kern w:val="2"/>
          <w:sz w:val="24"/>
          <w:szCs w:val="22"/>
        </w:rPr>
        <w:t>」，意旨「英王不會犯錯」。這句俗諺反映出英國政府體制有何特徵？</w:t>
      </w:r>
      <w:r w:rsidRPr="002175CD">
        <w:rPr>
          <w:sz w:val="24"/>
        </w:rPr>
        <w:t xml:space="preserve">　</w:t>
      </w:r>
      <w:bookmarkEnd w:id="15"/>
      <w:r w:rsidRPr="002175CD">
        <w:rPr>
          <w:sz w:val="24"/>
        </w:rPr>
        <w:t>(A)</w:t>
      </w:r>
      <w:bookmarkStart w:id="17" w:name="QQ200616000734_1_1"/>
      <w:r w:rsidRPr="002175CD">
        <w:rPr>
          <w:rFonts w:hint="eastAsia"/>
          <w:kern w:val="2"/>
          <w:sz w:val="24"/>
          <w:szCs w:val="22"/>
        </w:rPr>
        <w:t>英王的人選經由世襲產生而非人民選舉</w:t>
      </w:r>
      <w:r w:rsidRPr="002175CD">
        <w:rPr>
          <w:sz w:val="24"/>
        </w:rPr>
        <w:t xml:space="preserve">　</w:t>
      </w:r>
      <w:bookmarkEnd w:id="17"/>
      <w:r w:rsidRPr="002175CD">
        <w:rPr>
          <w:sz w:val="24"/>
        </w:rPr>
        <w:t>(B)</w:t>
      </w:r>
      <w:bookmarkStart w:id="18" w:name="QQ200616000734_1_2"/>
      <w:r w:rsidRPr="002175CD">
        <w:rPr>
          <w:rFonts w:hint="eastAsia"/>
          <w:kern w:val="2"/>
          <w:sz w:val="24"/>
          <w:szCs w:val="22"/>
        </w:rPr>
        <w:t>英王發布法令無須部會首長副署即有效</w:t>
      </w:r>
      <w:r w:rsidRPr="002175CD">
        <w:rPr>
          <w:sz w:val="24"/>
        </w:rPr>
        <w:t xml:space="preserve">　</w:t>
      </w:r>
      <w:bookmarkEnd w:id="18"/>
      <w:r w:rsidRPr="002175CD">
        <w:rPr>
          <w:sz w:val="24"/>
        </w:rPr>
        <w:t>(C)</w:t>
      </w:r>
      <w:bookmarkStart w:id="19" w:name="QQ200616000734_1_3"/>
      <w:r w:rsidRPr="002175CD">
        <w:rPr>
          <w:rFonts w:hint="eastAsia"/>
          <w:kern w:val="2"/>
          <w:sz w:val="24"/>
          <w:szCs w:val="22"/>
        </w:rPr>
        <w:t>國家元首與最高行政首長分由兩人擔任</w:t>
      </w:r>
      <w:r w:rsidRPr="002175CD">
        <w:rPr>
          <w:sz w:val="24"/>
        </w:rPr>
        <w:t xml:space="preserve">　</w:t>
      </w:r>
      <w:bookmarkEnd w:id="19"/>
      <w:r w:rsidRPr="002175CD">
        <w:rPr>
          <w:sz w:val="24"/>
        </w:rPr>
        <w:t>(D)</w:t>
      </w:r>
      <w:bookmarkStart w:id="20" w:name="QQ200616000734_1_4"/>
      <w:r w:rsidRPr="002175CD">
        <w:rPr>
          <w:rFonts w:hint="eastAsia"/>
          <w:kern w:val="2"/>
          <w:sz w:val="24"/>
          <w:szCs w:val="22"/>
        </w:rPr>
        <w:t>實際上負責政務的最高行政首長是閣揆</w:t>
      </w:r>
      <w:r w:rsidRPr="002175CD">
        <w:rPr>
          <w:sz w:val="24"/>
        </w:rPr>
        <w:t xml:space="preserve">　</w:t>
      </w:r>
      <w:bookmarkEnd w:id="16"/>
      <w:bookmarkEnd w:id="20"/>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21" w:name="AQ200616000734_M"/>
      <w:bookmarkStart w:id="22" w:name="AQ200616000734"/>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23" w:name="AQ200616000734_1"/>
      <w:bookmarkEnd w:id="21"/>
      <w:r w:rsidRPr="002175CD">
        <w:rPr>
          <w:color w:val="FF0000"/>
          <w:sz w:val="24"/>
        </w:rPr>
        <w:t>D</w:t>
      </w:r>
      <w:r w:rsidRPr="002175CD">
        <w:rPr>
          <w:color w:val="FF0000"/>
          <w:sz w:val="24"/>
        </w:rPr>
        <w:t xml:space="preserve">　</w:t>
      </w:r>
      <w:bookmarkEnd w:id="22"/>
      <w:bookmarkEnd w:id="23"/>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24" w:name="RQ200616000734_M"/>
      <w:bookmarkStart w:id="25" w:name="RQ200616000734"/>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6" w:name="RQ200616000734_1_H"/>
      <w:bookmarkEnd w:id="24"/>
      <w:bookmarkEnd w:id="26"/>
      <w:r w:rsidRPr="002175CD">
        <w:rPr>
          <w:color w:val="008000"/>
          <w:sz w:val="24"/>
        </w:rPr>
        <w:t>(A)</w:t>
      </w:r>
      <w:bookmarkStart w:id="27" w:name="RQ200616000734_1_1"/>
      <w:r w:rsidRPr="002175CD">
        <w:rPr>
          <w:rFonts w:hint="eastAsia"/>
          <w:color w:val="008000"/>
          <w:kern w:val="2"/>
          <w:sz w:val="24"/>
          <w:szCs w:val="22"/>
        </w:rPr>
        <w:t>內閣制國家亦有選舉產生虛位元首（如德國），因此與世襲或選舉產生無關</w:t>
      </w:r>
      <w:r w:rsidRPr="002175CD">
        <w:rPr>
          <w:color w:val="008000"/>
          <w:sz w:val="24"/>
        </w:rPr>
        <w:t xml:space="preserve">　</w:t>
      </w:r>
      <w:bookmarkEnd w:id="27"/>
      <w:r w:rsidRPr="002175CD">
        <w:rPr>
          <w:color w:val="008000"/>
          <w:sz w:val="24"/>
        </w:rPr>
        <w:t>(B)</w:t>
      </w:r>
      <w:bookmarkStart w:id="28" w:name="RQ200616000734_1_2"/>
      <w:r w:rsidRPr="002175CD">
        <w:rPr>
          <w:rFonts w:hint="eastAsia"/>
          <w:color w:val="008000"/>
          <w:kern w:val="2"/>
          <w:sz w:val="24"/>
          <w:szCs w:val="22"/>
        </w:rPr>
        <w:t>虛位元首故須部會首長副署</w:t>
      </w:r>
      <w:r w:rsidRPr="002175CD">
        <w:rPr>
          <w:color w:val="008000"/>
          <w:sz w:val="24"/>
        </w:rPr>
        <w:t xml:space="preserve">　</w:t>
      </w:r>
      <w:bookmarkEnd w:id="28"/>
      <w:r w:rsidRPr="002175CD">
        <w:rPr>
          <w:color w:val="008000"/>
          <w:sz w:val="24"/>
        </w:rPr>
        <w:t>(C)</w:t>
      </w:r>
      <w:bookmarkStart w:id="29" w:name="RQ200616000734_1_3"/>
      <w:r w:rsidRPr="002175CD">
        <w:rPr>
          <w:rFonts w:hint="eastAsia"/>
          <w:color w:val="008000"/>
          <w:kern w:val="2"/>
          <w:sz w:val="24"/>
          <w:szCs w:val="22"/>
        </w:rPr>
        <w:t>雖分屬兩人，但無從得知元首是否掌握實權</w:t>
      </w:r>
      <w:r w:rsidRPr="002175CD">
        <w:rPr>
          <w:color w:val="008000"/>
          <w:sz w:val="24"/>
        </w:rPr>
        <w:t xml:space="preserve">　</w:t>
      </w:r>
      <w:bookmarkEnd w:id="29"/>
      <w:r w:rsidRPr="002175CD">
        <w:rPr>
          <w:color w:val="008000"/>
          <w:sz w:val="24"/>
        </w:rPr>
        <w:t>(D)</w:t>
      </w:r>
      <w:bookmarkStart w:id="30" w:name="RQ200616000734_1_4"/>
      <w:r w:rsidRPr="002175CD">
        <w:rPr>
          <w:rFonts w:hint="eastAsia"/>
          <w:color w:val="008000"/>
          <w:kern w:val="2"/>
          <w:sz w:val="24"/>
          <w:szCs w:val="22"/>
        </w:rPr>
        <w:t>此諺語反映出英王（內閣制元首）為虛位元首，無政治實權亦無須負責</w:t>
      </w:r>
      <w:r w:rsidRPr="002175CD">
        <w:rPr>
          <w:color w:val="008000"/>
          <w:sz w:val="24"/>
        </w:rPr>
        <w:t xml:space="preserve">　</w:t>
      </w:r>
      <w:bookmarkEnd w:id="25"/>
      <w:bookmarkEnd w:id="30"/>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1" w:name="QQ200616000812_1_H"/>
      <w:bookmarkStart w:id="32" w:name="QQ200616000812"/>
      <w:r w:rsidRPr="002175CD">
        <w:rPr>
          <w:sz w:val="24"/>
        </w:rPr>
        <w:t>（　　）</w:t>
      </w:r>
      <w:r w:rsidRPr="002175CD">
        <w:rPr>
          <w:rFonts w:hint="eastAsia"/>
          <w:kern w:val="2"/>
          <w:sz w:val="24"/>
          <w:szCs w:val="22"/>
        </w:rPr>
        <w:t>中央政府與地方政府間權力的分享模式中，「聯邦制」指由若干政治社群（州）共同參與制憲所組成的主權國家，地方權力由憲法直接保障，例如：美國。聯邦與各州的權力劃分由憲法規定，各州可制定州憲法但不能牴觸聯邦憲法。下列關於「聯邦制」的特徵，何者正確？</w:t>
      </w:r>
      <w:r w:rsidRPr="002175CD">
        <w:rPr>
          <w:sz w:val="24"/>
        </w:rPr>
        <w:t xml:space="preserve">　</w:t>
      </w:r>
      <w:bookmarkEnd w:id="31"/>
      <w:r w:rsidRPr="002175CD">
        <w:rPr>
          <w:sz w:val="24"/>
        </w:rPr>
        <w:t>(A)</w:t>
      </w:r>
      <w:bookmarkStart w:id="33" w:name="QQ200616000812_1_1"/>
      <w:r w:rsidRPr="002175CD">
        <w:rPr>
          <w:rFonts w:hint="eastAsia"/>
          <w:kern w:val="2"/>
          <w:sz w:val="24"/>
          <w:szCs w:val="22"/>
        </w:rPr>
        <w:t>具有全國事權統一的優點</w:t>
      </w:r>
      <w:r w:rsidRPr="002175CD">
        <w:rPr>
          <w:sz w:val="24"/>
        </w:rPr>
        <w:t xml:space="preserve">　</w:t>
      </w:r>
      <w:bookmarkEnd w:id="33"/>
      <w:r w:rsidRPr="002175CD">
        <w:rPr>
          <w:sz w:val="24"/>
        </w:rPr>
        <w:t>(B)</w:t>
      </w:r>
      <w:bookmarkStart w:id="34" w:name="QQ200616000812_1_2"/>
      <w:r w:rsidRPr="002175CD">
        <w:rPr>
          <w:rFonts w:hint="eastAsia"/>
          <w:kern w:val="2"/>
          <w:sz w:val="24"/>
          <w:szCs w:val="22"/>
        </w:rPr>
        <w:t>具有平衡區域發展的優點</w:t>
      </w:r>
      <w:r w:rsidRPr="002175CD">
        <w:rPr>
          <w:sz w:val="24"/>
        </w:rPr>
        <w:t xml:space="preserve">　</w:t>
      </w:r>
      <w:bookmarkEnd w:id="34"/>
      <w:r w:rsidRPr="002175CD">
        <w:rPr>
          <w:sz w:val="24"/>
        </w:rPr>
        <w:t>(C)</w:t>
      </w:r>
      <w:bookmarkStart w:id="35" w:name="QQ200616000812_1_3"/>
      <w:r w:rsidRPr="002175CD">
        <w:rPr>
          <w:rFonts w:hint="eastAsia"/>
          <w:kern w:val="2"/>
          <w:sz w:val="24"/>
          <w:szCs w:val="22"/>
        </w:rPr>
        <w:t>存在地方各自為政的缺點</w:t>
      </w:r>
      <w:r w:rsidRPr="002175CD">
        <w:rPr>
          <w:sz w:val="24"/>
        </w:rPr>
        <w:t xml:space="preserve">　</w:t>
      </w:r>
      <w:bookmarkEnd w:id="35"/>
      <w:r w:rsidRPr="002175CD">
        <w:rPr>
          <w:sz w:val="24"/>
        </w:rPr>
        <w:t>(D)</w:t>
      </w:r>
      <w:bookmarkStart w:id="36" w:name="QQ200616000812_1_4"/>
      <w:r w:rsidRPr="002175CD">
        <w:rPr>
          <w:rFonts w:hint="eastAsia"/>
          <w:kern w:val="2"/>
          <w:sz w:val="24"/>
          <w:szCs w:val="22"/>
        </w:rPr>
        <w:t>存在忽略地方需要的缺點</w:t>
      </w:r>
      <w:r w:rsidRPr="002175CD">
        <w:rPr>
          <w:sz w:val="24"/>
        </w:rPr>
        <w:t xml:space="preserve">　</w:t>
      </w:r>
      <w:bookmarkEnd w:id="32"/>
      <w:bookmarkEnd w:id="36"/>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7" w:name="AQ200616000812_M"/>
      <w:bookmarkStart w:id="38" w:name="AQ200616000812"/>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9" w:name="AQ200616000812_1"/>
      <w:bookmarkEnd w:id="37"/>
      <w:r w:rsidRPr="002175CD">
        <w:rPr>
          <w:color w:val="FF0000"/>
          <w:sz w:val="24"/>
        </w:rPr>
        <w:t>C</w:t>
      </w:r>
      <w:r w:rsidRPr="002175CD">
        <w:rPr>
          <w:color w:val="FF0000"/>
          <w:sz w:val="24"/>
        </w:rPr>
        <w:t xml:space="preserve">　</w:t>
      </w:r>
      <w:bookmarkEnd w:id="38"/>
      <w:bookmarkEnd w:id="39"/>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40" w:name="RQ200616000812_M"/>
      <w:bookmarkStart w:id="41" w:name="RQ200616000812"/>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42" w:name="RQ200616000812_1_H"/>
      <w:bookmarkEnd w:id="40"/>
      <w:r w:rsidRPr="002175CD">
        <w:rPr>
          <w:rFonts w:hint="eastAsia"/>
          <w:color w:val="008000"/>
          <w:kern w:val="2"/>
          <w:sz w:val="24"/>
          <w:szCs w:val="22"/>
        </w:rPr>
        <w:t>(A)(B)(D)</w:t>
      </w:r>
      <w:r w:rsidRPr="002175CD">
        <w:rPr>
          <w:rFonts w:hint="eastAsia"/>
          <w:color w:val="008000"/>
          <w:kern w:val="2"/>
          <w:sz w:val="24"/>
          <w:szCs w:val="22"/>
        </w:rPr>
        <w:t>皆為「單一制」之特徵</w:t>
      </w:r>
      <w:r w:rsidRPr="002175CD">
        <w:rPr>
          <w:color w:val="008000"/>
          <w:sz w:val="24"/>
        </w:rPr>
        <w:t xml:space="preserve">　</w:t>
      </w:r>
      <w:bookmarkEnd w:id="41"/>
      <w:bookmarkEnd w:id="42"/>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43" w:name="QQ200616000824_1_H"/>
      <w:bookmarkStart w:id="44" w:name="QQ200616000824"/>
      <w:r w:rsidRPr="002175CD">
        <w:rPr>
          <w:sz w:val="24"/>
        </w:rPr>
        <w:t>（　　）</w:t>
      </w:r>
      <w:r w:rsidRPr="002175CD">
        <w:rPr>
          <w:rFonts w:hint="eastAsia"/>
          <w:kern w:val="2"/>
          <w:sz w:val="24"/>
          <w:szCs w:val="22"/>
        </w:rPr>
        <w:t>2019</w:t>
      </w:r>
      <w:r w:rsidRPr="002175CD">
        <w:rPr>
          <w:rFonts w:hint="eastAsia"/>
          <w:kern w:val="2"/>
          <w:sz w:val="24"/>
          <w:szCs w:val="22"/>
        </w:rPr>
        <w:t>年</w:t>
      </w:r>
      <w:r w:rsidRPr="002175CD">
        <w:rPr>
          <w:rFonts w:hint="eastAsia"/>
          <w:kern w:val="2"/>
          <w:sz w:val="24"/>
          <w:szCs w:val="22"/>
        </w:rPr>
        <w:t>5</w:t>
      </w:r>
      <w:r w:rsidRPr="002175CD">
        <w:rPr>
          <w:rFonts w:hint="eastAsia"/>
          <w:kern w:val="2"/>
          <w:sz w:val="24"/>
          <w:szCs w:val="22"/>
        </w:rPr>
        <w:t>月</w:t>
      </w:r>
      <w:r w:rsidRPr="002175CD">
        <w:rPr>
          <w:rFonts w:hint="eastAsia"/>
          <w:kern w:val="2"/>
          <w:sz w:val="24"/>
          <w:szCs w:val="22"/>
        </w:rPr>
        <w:t>1</w:t>
      </w:r>
      <w:r w:rsidRPr="002175CD">
        <w:rPr>
          <w:rFonts w:hint="eastAsia"/>
          <w:kern w:val="2"/>
          <w:sz w:val="24"/>
          <w:szCs w:val="22"/>
        </w:rPr>
        <w:t>日，日本德仁天皇即位，開啟「令和」年號的新時代，這個被認為是世界上最古老的皇室引發舉世關注。根據日本憲法規定，天皇是日本國及國民整體的象徵，其地位以主權所在的國民意志為依據，並且只能行使憲法所規定的國事行為，沒有參與國政的權力。根據前述日本憲法的規定，採行內閣制的日本，有下列哪一特徵？</w:t>
      </w:r>
      <w:r w:rsidRPr="002175CD">
        <w:rPr>
          <w:sz w:val="24"/>
        </w:rPr>
        <w:t xml:space="preserve">　</w:t>
      </w:r>
      <w:bookmarkEnd w:id="43"/>
      <w:r w:rsidRPr="002175CD">
        <w:rPr>
          <w:sz w:val="24"/>
        </w:rPr>
        <w:t>(A)</w:t>
      </w:r>
      <w:bookmarkStart w:id="45" w:name="QQ200616000824_1_1"/>
      <w:r w:rsidRPr="002175CD">
        <w:rPr>
          <w:rFonts w:hint="eastAsia"/>
          <w:kern w:val="2"/>
          <w:sz w:val="24"/>
          <w:szCs w:val="22"/>
        </w:rPr>
        <w:t>權力分立</w:t>
      </w:r>
      <w:r w:rsidRPr="002175CD">
        <w:rPr>
          <w:sz w:val="24"/>
        </w:rPr>
        <w:t xml:space="preserve">　</w:t>
      </w:r>
      <w:bookmarkEnd w:id="45"/>
      <w:r w:rsidRPr="002175CD">
        <w:rPr>
          <w:sz w:val="24"/>
        </w:rPr>
        <w:t>(B)</w:t>
      </w:r>
      <w:bookmarkStart w:id="46" w:name="QQ200616000824_1_2"/>
      <w:r w:rsidRPr="002175CD">
        <w:rPr>
          <w:rFonts w:hint="eastAsia"/>
          <w:kern w:val="2"/>
          <w:sz w:val="24"/>
          <w:szCs w:val="22"/>
        </w:rPr>
        <w:t>虛位元首</w:t>
      </w:r>
      <w:r w:rsidRPr="002175CD">
        <w:rPr>
          <w:sz w:val="24"/>
        </w:rPr>
        <w:t xml:space="preserve">　</w:t>
      </w:r>
      <w:bookmarkEnd w:id="46"/>
      <w:r w:rsidRPr="002175CD">
        <w:rPr>
          <w:sz w:val="24"/>
        </w:rPr>
        <w:t>(C)</w:t>
      </w:r>
      <w:bookmarkStart w:id="47" w:name="QQ200616000824_1_3"/>
      <w:r w:rsidRPr="002175CD">
        <w:rPr>
          <w:rFonts w:hint="eastAsia"/>
          <w:kern w:val="2"/>
          <w:sz w:val="24"/>
          <w:szCs w:val="22"/>
        </w:rPr>
        <w:t>聯合內閣</w:t>
      </w:r>
      <w:r w:rsidRPr="002175CD">
        <w:rPr>
          <w:sz w:val="24"/>
        </w:rPr>
        <w:t xml:space="preserve">　</w:t>
      </w:r>
      <w:bookmarkEnd w:id="47"/>
      <w:r w:rsidRPr="002175CD">
        <w:rPr>
          <w:sz w:val="24"/>
        </w:rPr>
        <w:t>(D)</w:t>
      </w:r>
      <w:bookmarkStart w:id="48" w:name="QQ200616000824_1_4"/>
      <w:r w:rsidRPr="002175CD">
        <w:rPr>
          <w:rFonts w:hint="eastAsia"/>
          <w:kern w:val="2"/>
          <w:sz w:val="24"/>
          <w:szCs w:val="22"/>
        </w:rPr>
        <w:t>責任政治</w:t>
      </w:r>
      <w:r w:rsidRPr="002175CD">
        <w:rPr>
          <w:sz w:val="24"/>
        </w:rPr>
        <w:t xml:space="preserve">　</w:t>
      </w:r>
      <w:bookmarkEnd w:id="44"/>
      <w:bookmarkEnd w:id="48"/>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49" w:name="AQ200616000824_M"/>
      <w:bookmarkStart w:id="50" w:name="AQ200616000824"/>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51" w:name="AQ200616000824_1"/>
      <w:bookmarkEnd w:id="49"/>
      <w:r w:rsidRPr="002175CD">
        <w:rPr>
          <w:color w:val="FF0000"/>
          <w:sz w:val="24"/>
        </w:rPr>
        <w:t>B</w:t>
      </w:r>
      <w:r w:rsidRPr="002175CD">
        <w:rPr>
          <w:color w:val="FF0000"/>
          <w:sz w:val="24"/>
        </w:rPr>
        <w:t xml:space="preserve">　</w:t>
      </w:r>
      <w:bookmarkEnd w:id="50"/>
      <w:bookmarkEnd w:id="51"/>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52" w:name="RQ200616000824_M"/>
      <w:bookmarkStart w:id="53" w:name="RQ200616000824"/>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54" w:name="RQ200616000824_1_H"/>
      <w:bookmarkEnd w:id="52"/>
      <w:r w:rsidRPr="002175CD">
        <w:rPr>
          <w:rFonts w:hint="eastAsia"/>
          <w:color w:val="008000"/>
          <w:kern w:val="2"/>
          <w:sz w:val="24"/>
          <w:szCs w:val="22"/>
        </w:rPr>
        <w:t>根據日本憲法的規定可知，天皇沒有參與國政的權力，且須以國民意志為依歸，即無實權之虛位元首</w:t>
      </w:r>
      <w:r w:rsidRPr="002175CD">
        <w:rPr>
          <w:color w:val="008000"/>
          <w:sz w:val="24"/>
        </w:rPr>
        <w:t xml:space="preserve">　</w:t>
      </w:r>
      <w:bookmarkEnd w:id="53"/>
      <w:bookmarkEnd w:id="54"/>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55" w:name="QQ200616000825_1_H"/>
      <w:bookmarkStart w:id="56" w:name="QQ200616000825"/>
      <w:r w:rsidRPr="002175CD">
        <w:rPr>
          <w:sz w:val="24"/>
        </w:rPr>
        <w:t>（　　）</w:t>
      </w:r>
      <w:r w:rsidRPr="002175CD">
        <w:rPr>
          <w:rFonts w:hint="eastAsia"/>
          <w:kern w:val="2"/>
          <w:sz w:val="24"/>
          <w:szCs w:val="22"/>
        </w:rPr>
        <w:t>民主國家除了在中央政府進行權力劃分，中央與地方政府間也有權力的分享，並分為「聯邦制」與「單一制」兩種模式。下列關於此兩種模式的敘述，何者正確？</w:t>
      </w:r>
      <w:r w:rsidRPr="002175CD">
        <w:rPr>
          <w:sz w:val="24"/>
        </w:rPr>
        <w:t xml:space="preserve">　</w:t>
      </w:r>
      <w:bookmarkEnd w:id="55"/>
      <w:r w:rsidRPr="002175CD">
        <w:rPr>
          <w:sz w:val="24"/>
        </w:rPr>
        <w:t>(A)</w:t>
      </w:r>
      <w:bookmarkStart w:id="57" w:name="QQ200616000825_1_1"/>
      <w:r w:rsidRPr="002175CD">
        <w:rPr>
          <w:rFonts w:hint="eastAsia"/>
          <w:kern w:val="2"/>
          <w:sz w:val="24"/>
          <w:szCs w:val="22"/>
        </w:rPr>
        <w:t>無論聯邦制或單一制國家，皆僅以中央政府的憲法為權力依歸</w:t>
      </w:r>
      <w:r w:rsidRPr="002175CD">
        <w:rPr>
          <w:sz w:val="24"/>
        </w:rPr>
        <w:t xml:space="preserve">　</w:t>
      </w:r>
      <w:bookmarkEnd w:id="57"/>
      <w:r w:rsidRPr="002175CD">
        <w:rPr>
          <w:sz w:val="24"/>
        </w:rPr>
        <w:t>(B)</w:t>
      </w:r>
      <w:bookmarkStart w:id="58" w:name="QQ200616000825_1_2"/>
      <w:r w:rsidRPr="002175CD">
        <w:rPr>
          <w:rFonts w:hint="eastAsia"/>
          <w:kern w:val="2"/>
          <w:sz w:val="24"/>
          <w:szCs w:val="22"/>
        </w:rPr>
        <w:t>無論聯邦制或單一制國家，地方自治團體皆可自行訂定其憲法</w:t>
      </w:r>
      <w:r w:rsidRPr="002175CD">
        <w:rPr>
          <w:sz w:val="24"/>
        </w:rPr>
        <w:t xml:space="preserve">　</w:t>
      </w:r>
      <w:bookmarkEnd w:id="58"/>
      <w:r w:rsidRPr="002175CD">
        <w:rPr>
          <w:sz w:val="24"/>
        </w:rPr>
        <w:t>(C)</w:t>
      </w:r>
      <w:bookmarkStart w:id="59" w:name="QQ200616000825_1_3"/>
      <w:r w:rsidRPr="002175CD">
        <w:rPr>
          <w:rFonts w:hint="eastAsia"/>
          <w:kern w:val="2"/>
          <w:sz w:val="24"/>
          <w:szCs w:val="22"/>
        </w:rPr>
        <w:t>聯邦制下偏向地方分權，故地方自治團體具有較高的自主地位</w:t>
      </w:r>
      <w:r w:rsidRPr="002175CD">
        <w:rPr>
          <w:sz w:val="24"/>
        </w:rPr>
        <w:t xml:space="preserve">　</w:t>
      </w:r>
      <w:bookmarkEnd w:id="59"/>
      <w:r w:rsidRPr="002175CD">
        <w:rPr>
          <w:sz w:val="24"/>
        </w:rPr>
        <w:t>(D)</w:t>
      </w:r>
      <w:bookmarkStart w:id="60" w:name="QQ200616000825_1_4"/>
      <w:r w:rsidRPr="002175CD">
        <w:rPr>
          <w:rFonts w:hint="eastAsia"/>
          <w:kern w:val="2"/>
          <w:sz w:val="24"/>
          <w:szCs w:val="22"/>
        </w:rPr>
        <w:t>單一制下偏向中央集權，地方自治團體亦享有普遍的概括權力</w:t>
      </w:r>
      <w:r w:rsidRPr="002175CD">
        <w:rPr>
          <w:sz w:val="24"/>
        </w:rPr>
        <w:t xml:space="preserve">　</w:t>
      </w:r>
      <w:bookmarkEnd w:id="56"/>
      <w:bookmarkEnd w:id="60"/>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61" w:name="AQ200616000825_M"/>
      <w:bookmarkStart w:id="62" w:name="AQ200616000825"/>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63" w:name="AQ200616000825_1"/>
      <w:bookmarkEnd w:id="61"/>
      <w:r w:rsidRPr="002175CD">
        <w:rPr>
          <w:color w:val="FF0000"/>
          <w:sz w:val="24"/>
        </w:rPr>
        <w:t>C</w:t>
      </w:r>
      <w:r w:rsidRPr="002175CD">
        <w:rPr>
          <w:color w:val="FF0000"/>
          <w:sz w:val="24"/>
        </w:rPr>
        <w:t xml:space="preserve">　</w:t>
      </w:r>
      <w:bookmarkEnd w:id="62"/>
      <w:bookmarkEnd w:id="63"/>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64" w:name="RQ200616000825_M"/>
      <w:bookmarkStart w:id="65" w:name="RQ200616000825"/>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66" w:name="RQ200616000825_1_H"/>
      <w:bookmarkEnd w:id="64"/>
      <w:bookmarkEnd w:id="66"/>
      <w:r w:rsidRPr="002175CD">
        <w:rPr>
          <w:color w:val="008000"/>
          <w:sz w:val="24"/>
        </w:rPr>
        <w:t>(A)</w:t>
      </w:r>
      <w:bookmarkStart w:id="67" w:name="RQ200616000825_1_1"/>
      <w:r w:rsidRPr="002175CD">
        <w:rPr>
          <w:rFonts w:hint="eastAsia"/>
          <w:color w:val="008000"/>
          <w:kern w:val="2"/>
          <w:sz w:val="24"/>
          <w:szCs w:val="22"/>
        </w:rPr>
        <w:t>聯邦制下地方自治團體亦可自行訂定其憲法，作為權力依歸</w:t>
      </w:r>
      <w:r w:rsidRPr="002175CD">
        <w:rPr>
          <w:color w:val="008000"/>
          <w:sz w:val="24"/>
        </w:rPr>
        <w:t xml:space="preserve">　</w:t>
      </w:r>
      <w:bookmarkEnd w:id="67"/>
      <w:r w:rsidRPr="002175CD">
        <w:rPr>
          <w:color w:val="008000"/>
          <w:sz w:val="24"/>
        </w:rPr>
        <w:t>(B)</w:t>
      </w:r>
      <w:bookmarkStart w:id="68" w:name="RQ200616000825_1_2"/>
      <w:r w:rsidRPr="002175CD">
        <w:rPr>
          <w:rFonts w:hint="eastAsia"/>
          <w:color w:val="008000"/>
          <w:kern w:val="2"/>
          <w:sz w:val="24"/>
          <w:szCs w:val="22"/>
        </w:rPr>
        <w:t>僅聯邦制下地方自治團體可自行訂定其憲法</w:t>
      </w:r>
      <w:r w:rsidRPr="002175CD">
        <w:rPr>
          <w:color w:val="008000"/>
          <w:sz w:val="24"/>
        </w:rPr>
        <w:t xml:space="preserve">　</w:t>
      </w:r>
      <w:bookmarkEnd w:id="68"/>
      <w:r w:rsidRPr="002175CD">
        <w:rPr>
          <w:color w:val="008000"/>
          <w:sz w:val="24"/>
        </w:rPr>
        <w:t>(D)</w:t>
      </w:r>
      <w:bookmarkStart w:id="69" w:name="RQ200616000825_1_4"/>
      <w:r w:rsidRPr="002175CD">
        <w:rPr>
          <w:rFonts w:hint="eastAsia"/>
          <w:color w:val="008000"/>
          <w:kern w:val="2"/>
          <w:sz w:val="24"/>
          <w:szCs w:val="22"/>
        </w:rPr>
        <w:t>單一制的中央政府享有普遍的概括權力，地方自治團體則僅有憲法列舉的有限權力</w:t>
      </w:r>
      <w:r w:rsidRPr="002175CD">
        <w:rPr>
          <w:color w:val="008000"/>
          <w:sz w:val="24"/>
        </w:rPr>
        <w:t xml:space="preserve">　</w:t>
      </w:r>
      <w:bookmarkEnd w:id="65"/>
      <w:bookmarkEnd w:id="69"/>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70" w:name="QQ200616000826_1_H"/>
      <w:bookmarkStart w:id="71" w:name="QQ200616000826"/>
      <w:r w:rsidRPr="002175CD">
        <w:rPr>
          <w:sz w:val="24"/>
        </w:rPr>
        <w:t>（　　）</w:t>
      </w:r>
      <w:r w:rsidRPr="002175CD">
        <w:rPr>
          <w:rFonts w:hint="eastAsia"/>
          <w:kern w:val="2"/>
          <w:sz w:val="24"/>
          <w:szCs w:val="22"/>
        </w:rPr>
        <w:t>根據我國憲法規定，行政院對於立法院決議之法律案、預算案、條約案，如認為有窒礙難行時，得經總統之核可，移請立法院覆議。此制度展現我國中央政府體制有何特徵？</w:t>
      </w:r>
      <w:r w:rsidRPr="002175CD">
        <w:rPr>
          <w:sz w:val="24"/>
        </w:rPr>
        <w:t xml:space="preserve">　</w:t>
      </w:r>
      <w:bookmarkEnd w:id="70"/>
      <w:r w:rsidRPr="002175CD">
        <w:rPr>
          <w:sz w:val="24"/>
        </w:rPr>
        <w:t>(A)</w:t>
      </w:r>
      <w:bookmarkStart w:id="72" w:name="QQ200616000826_1_1"/>
      <w:r w:rsidRPr="002175CD">
        <w:rPr>
          <w:rFonts w:hint="eastAsia"/>
          <w:kern w:val="2"/>
          <w:sz w:val="24"/>
          <w:szCs w:val="22"/>
        </w:rPr>
        <w:t>行政權得以制衡立法權</w:t>
      </w:r>
      <w:r w:rsidRPr="002175CD">
        <w:rPr>
          <w:sz w:val="24"/>
        </w:rPr>
        <w:t xml:space="preserve">　</w:t>
      </w:r>
      <w:bookmarkEnd w:id="72"/>
      <w:r w:rsidRPr="002175CD">
        <w:rPr>
          <w:sz w:val="24"/>
        </w:rPr>
        <w:t>(B)</w:t>
      </w:r>
      <w:bookmarkStart w:id="73" w:name="QQ200616000826_1_2"/>
      <w:r w:rsidRPr="002175CD">
        <w:rPr>
          <w:rFonts w:hint="eastAsia"/>
          <w:kern w:val="2"/>
          <w:sz w:val="24"/>
          <w:szCs w:val="22"/>
        </w:rPr>
        <w:t>行政權應向立法權負責</w:t>
      </w:r>
      <w:r w:rsidRPr="002175CD">
        <w:rPr>
          <w:sz w:val="24"/>
        </w:rPr>
        <w:t xml:space="preserve">　</w:t>
      </w:r>
      <w:bookmarkEnd w:id="73"/>
      <w:r w:rsidRPr="002175CD">
        <w:rPr>
          <w:sz w:val="24"/>
        </w:rPr>
        <w:t>(C)</w:t>
      </w:r>
      <w:bookmarkStart w:id="74" w:name="QQ200616000826_1_3"/>
      <w:r w:rsidRPr="002175CD">
        <w:rPr>
          <w:rFonts w:hint="eastAsia"/>
          <w:kern w:val="2"/>
          <w:sz w:val="24"/>
          <w:szCs w:val="22"/>
        </w:rPr>
        <w:t>行政與立法間分立又融合</w:t>
      </w:r>
      <w:r w:rsidRPr="002175CD">
        <w:rPr>
          <w:sz w:val="24"/>
        </w:rPr>
        <w:t xml:space="preserve">　</w:t>
      </w:r>
      <w:bookmarkEnd w:id="74"/>
      <w:r w:rsidRPr="002175CD">
        <w:rPr>
          <w:sz w:val="24"/>
        </w:rPr>
        <w:t>(D)</w:t>
      </w:r>
      <w:bookmarkStart w:id="75" w:name="QQ200616000826_1_4"/>
      <w:r w:rsidRPr="002175CD">
        <w:rPr>
          <w:rFonts w:hint="eastAsia"/>
          <w:kern w:val="2"/>
          <w:sz w:val="24"/>
          <w:szCs w:val="22"/>
        </w:rPr>
        <w:t>兼具總統制與內閣制特徵</w:t>
      </w:r>
      <w:r w:rsidRPr="002175CD">
        <w:rPr>
          <w:sz w:val="24"/>
        </w:rPr>
        <w:t xml:space="preserve">　</w:t>
      </w:r>
      <w:bookmarkEnd w:id="71"/>
      <w:bookmarkEnd w:id="75"/>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76" w:name="AQ200616000826_M"/>
      <w:bookmarkStart w:id="77" w:name="AQ200616000826"/>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78" w:name="AQ200616000826_1"/>
      <w:bookmarkEnd w:id="76"/>
      <w:r w:rsidRPr="002175CD">
        <w:rPr>
          <w:color w:val="FF0000"/>
          <w:sz w:val="24"/>
        </w:rPr>
        <w:t>A</w:t>
      </w:r>
      <w:r w:rsidRPr="002175CD">
        <w:rPr>
          <w:color w:val="FF0000"/>
          <w:sz w:val="24"/>
        </w:rPr>
        <w:t xml:space="preserve">　</w:t>
      </w:r>
      <w:bookmarkEnd w:id="77"/>
      <w:bookmarkEnd w:id="78"/>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79" w:name="RQ200616000826_M"/>
      <w:bookmarkStart w:id="80" w:name="RQ200616000826"/>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81" w:name="RQ200616000826_1_H"/>
      <w:bookmarkEnd w:id="79"/>
      <w:bookmarkEnd w:id="81"/>
      <w:r w:rsidRPr="002175CD">
        <w:rPr>
          <w:color w:val="008000"/>
          <w:sz w:val="24"/>
        </w:rPr>
        <w:t>(B)</w:t>
      </w:r>
      <w:bookmarkStart w:id="82" w:name="RQ200616000826_1_2"/>
      <w:r w:rsidRPr="002175CD">
        <w:rPr>
          <w:rFonts w:hint="eastAsia"/>
          <w:color w:val="008000"/>
          <w:kern w:val="2"/>
          <w:sz w:val="24"/>
          <w:szCs w:val="22"/>
        </w:rPr>
        <w:t>行政院向立法院負責，包括出席議會、提出議案、報告施政方針、接受質詢等，覆議權則為行政權制衡立法權的手段</w:t>
      </w:r>
      <w:r w:rsidRPr="002175CD">
        <w:rPr>
          <w:color w:val="008000"/>
          <w:sz w:val="24"/>
        </w:rPr>
        <w:t xml:space="preserve">　</w:t>
      </w:r>
      <w:bookmarkEnd w:id="82"/>
      <w:r w:rsidRPr="002175CD">
        <w:rPr>
          <w:color w:val="008000"/>
          <w:sz w:val="24"/>
        </w:rPr>
        <w:t>(C)</w:t>
      </w:r>
      <w:bookmarkStart w:id="83" w:name="RQ200616000826_1_3"/>
      <w:r w:rsidRPr="002175CD">
        <w:rPr>
          <w:rFonts w:hint="eastAsia"/>
          <w:color w:val="008000"/>
          <w:kern w:val="2"/>
          <w:sz w:val="24"/>
          <w:szCs w:val="22"/>
        </w:rPr>
        <w:t>覆議權是行政權制衡立法權，因此為分立與制衡，非融合</w:t>
      </w:r>
      <w:r w:rsidRPr="002175CD">
        <w:rPr>
          <w:color w:val="008000"/>
          <w:sz w:val="24"/>
        </w:rPr>
        <w:t xml:space="preserve">　</w:t>
      </w:r>
      <w:bookmarkEnd w:id="83"/>
      <w:r w:rsidRPr="002175CD">
        <w:rPr>
          <w:color w:val="008000"/>
          <w:sz w:val="24"/>
        </w:rPr>
        <w:t>(D)</w:t>
      </w:r>
      <w:bookmarkStart w:id="84" w:name="RQ200616000826_1_4"/>
      <w:r w:rsidRPr="002175CD">
        <w:rPr>
          <w:rFonts w:hint="eastAsia"/>
          <w:color w:val="008000"/>
          <w:kern w:val="2"/>
          <w:sz w:val="24"/>
          <w:szCs w:val="22"/>
        </w:rPr>
        <w:t>行政與立法的權力制衡，應與美國總統制相似</w:t>
      </w:r>
      <w:r w:rsidRPr="002175CD">
        <w:rPr>
          <w:color w:val="008000"/>
          <w:sz w:val="24"/>
        </w:rPr>
        <w:t xml:space="preserve">　</w:t>
      </w:r>
      <w:bookmarkEnd w:id="80"/>
      <w:bookmarkEnd w:id="84"/>
    </w:p>
    <w:p w:rsidR="002175CD" w:rsidRPr="002175CD" w:rsidRDefault="002175CD" w:rsidP="002175CD">
      <w:pPr>
        <w:pStyle w:val="Normal1"/>
        <w:numPr>
          <w:ilvl w:val="0"/>
          <w:numId w:val="15"/>
        </w:numPr>
        <w:tabs>
          <w:tab w:val="left" w:pos="567"/>
        </w:tabs>
        <w:snapToGrid w:val="0"/>
        <w:spacing w:before="80"/>
        <w:ind w:left="1247" w:hanging="964"/>
        <w:textAlignment w:val="center"/>
        <w:rPr>
          <w:rFonts w:eastAsiaTheme="minorEastAsia"/>
          <w:sz w:val="24"/>
          <w:lang w:eastAsia="zh-CN"/>
        </w:rPr>
      </w:pPr>
      <w:bookmarkStart w:id="85" w:name="QQ200616000827_1_H"/>
      <w:bookmarkStart w:id="86" w:name="QQ200616000827"/>
      <w:r w:rsidRPr="002175CD">
        <w:rPr>
          <w:sz w:val="24"/>
        </w:rPr>
        <w:lastRenderedPageBreak/>
        <w:t>（　　）</w:t>
      </w:r>
      <w:r w:rsidRPr="002175CD">
        <w:rPr>
          <w:rFonts w:hint="eastAsia"/>
          <w:kern w:val="2"/>
          <w:sz w:val="24"/>
          <w:szCs w:val="22"/>
        </w:rPr>
        <w:t>下表為英國內閣制與美國總統制的簡略比較，下列哪一項目的內容正確？</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2410"/>
        <w:gridCol w:w="2977"/>
        <w:gridCol w:w="1562"/>
      </w:tblGrid>
      <w:tr w:rsidR="002175CD" w:rsidRPr="002175CD" w:rsidTr="002175CD">
        <w:tc>
          <w:tcPr>
            <w:tcW w:w="3034" w:type="dxa"/>
            <w:gridSpan w:val="2"/>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項目</w:t>
            </w:r>
          </w:p>
        </w:tc>
        <w:tc>
          <w:tcPr>
            <w:tcW w:w="2977"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英國內閣制</w:t>
            </w:r>
          </w:p>
        </w:tc>
        <w:tc>
          <w:tcPr>
            <w:tcW w:w="1562"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美國總統制</w:t>
            </w:r>
          </w:p>
        </w:tc>
      </w:tr>
      <w:tr w:rsidR="002175CD" w:rsidRPr="002175CD" w:rsidTr="002175CD">
        <w:tc>
          <w:tcPr>
            <w:tcW w:w="624"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(A)</w:t>
            </w:r>
          </w:p>
        </w:tc>
        <w:tc>
          <w:tcPr>
            <w:tcW w:w="2410" w:type="dxa"/>
            <w:tcMar>
              <w:top w:w="0" w:type="dxa"/>
              <w:bottom w:w="0" w:type="dxa"/>
            </w:tcMar>
            <w:vAlign w:val="center"/>
          </w:tcPr>
          <w:p w:rsidR="002175CD" w:rsidRPr="002175CD" w:rsidRDefault="002175CD" w:rsidP="002175CD">
            <w:pPr>
              <w:pStyle w:val="Normal0"/>
              <w:snapToGrid w:val="0"/>
              <w:spacing w:line="286" w:lineRule="auto"/>
              <w:rPr>
                <w:kern w:val="2"/>
                <w:sz w:val="24"/>
                <w:szCs w:val="22"/>
              </w:rPr>
            </w:pPr>
            <w:r w:rsidRPr="002175CD">
              <w:rPr>
                <w:rFonts w:hint="eastAsia"/>
                <w:kern w:val="2"/>
                <w:sz w:val="24"/>
                <w:szCs w:val="22"/>
              </w:rPr>
              <w:t>行政權歸屬</w:t>
            </w:r>
          </w:p>
        </w:tc>
        <w:tc>
          <w:tcPr>
            <w:tcW w:w="2977"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世襲之元首及閣揆領導之內閣</w:t>
            </w:r>
          </w:p>
        </w:tc>
        <w:tc>
          <w:tcPr>
            <w:tcW w:w="1562"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民選之總統</w:t>
            </w:r>
          </w:p>
        </w:tc>
      </w:tr>
      <w:tr w:rsidR="002175CD" w:rsidRPr="002175CD" w:rsidTr="002175CD">
        <w:tc>
          <w:tcPr>
            <w:tcW w:w="624"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(B)</w:t>
            </w:r>
          </w:p>
        </w:tc>
        <w:tc>
          <w:tcPr>
            <w:tcW w:w="2410" w:type="dxa"/>
            <w:tcMar>
              <w:top w:w="0" w:type="dxa"/>
              <w:bottom w:w="0" w:type="dxa"/>
            </w:tcMar>
            <w:vAlign w:val="center"/>
          </w:tcPr>
          <w:p w:rsidR="002175CD" w:rsidRPr="002175CD" w:rsidRDefault="002175CD" w:rsidP="002175CD">
            <w:pPr>
              <w:pStyle w:val="Normal0"/>
              <w:snapToGrid w:val="0"/>
              <w:spacing w:line="286" w:lineRule="auto"/>
              <w:rPr>
                <w:kern w:val="2"/>
                <w:sz w:val="24"/>
                <w:szCs w:val="22"/>
              </w:rPr>
            </w:pPr>
            <w:r w:rsidRPr="002175CD">
              <w:rPr>
                <w:rFonts w:hint="eastAsia"/>
                <w:kern w:val="2"/>
                <w:sz w:val="24"/>
                <w:szCs w:val="22"/>
              </w:rPr>
              <w:t>行政權與立法權的關係</w:t>
            </w:r>
          </w:p>
        </w:tc>
        <w:tc>
          <w:tcPr>
            <w:tcW w:w="2977"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相互融合</w:t>
            </w:r>
          </w:p>
        </w:tc>
        <w:tc>
          <w:tcPr>
            <w:tcW w:w="1562"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兩權分立</w:t>
            </w:r>
          </w:p>
        </w:tc>
      </w:tr>
      <w:tr w:rsidR="002175CD" w:rsidRPr="002175CD" w:rsidTr="002175CD">
        <w:tc>
          <w:tcPr>
            <w:tcW w:w="624"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(C)</w:t>
            </w:r>
          </w:p>
        </w:tc>
        <w:tc>
          <w:tcPr>
            <w:tcW w:w="2410" w:type="dxa"/>
            <w:tcMar>
              <w:top w:w="0" w:type="dxa"/>
              <w:bottom w:w="0" w:type="dxa"/>
            </w:tcMar>
            <w:vAlign w:val="center"/>
          </w:tcPr>
          <w:p w:rsidR="002175CD" w:rsidRPr="002175CD" w:rsidRDefault="002175CD" w:rsidP="002175CD">
            <w:pPr>
              <w:pStyle w:val="Normal0"/>
              <w:snapToGrid w:val="0"/>
              <w:spacing w:line="286" w:lineRule="auto"/>
              <w:rPr>
                <w:kern w:val="2"/>
                <w:sz w:val="24"/>
                <w:szCs w:val="22"/>
              </w:rPr>
            </w:pPr>
            <w:r w:rsidRPr="002175CD">
              <w:rPr>
                <w:rFonts w:hint="eastAsia"/>
                <w:kern w:val="2"/>
                <w:sz w:val="24"/>
                <w:szCs w:val="22"/>
              </w:rPr>
              <w:t>倒閣制度</w:t>
            </w:r>
          </w:p>
        </w:tc>
        <w:tc>
          <w:tcPr>
            <w:tcW w:w="2977"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無</w:t>
            </w:r>
          </w:p>
        </w:tc>
        <w:tc>
          <w:tcPr>
            <w:tcW w:w="1562"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有</w:t>
            </w:r>
          </w:p>
        </w:tc>
      </w:tr>
      <w:tr w:rsidR="002175CD" w:rsidRPr="002175CD" w:rsidTr="002175CD">
        <w:tc>
          <w:tcPr>
            <w:tcW w:w="624"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(D)</w:t>
            </w:r>
          </w:p>
        </w:tc>
        <w:tc>
          <w:tcPr>
            <w:tcW w:w="2410" w:type="dxa"/>
            <w:tcMar>
              <w:top w:w="0" w:type="dxa"/>
              <w:bottom w:w="0" w:type="dxa"/>
            </w:tcMar>
            <w:vAlign w:val="center"/>
          </w:tcPr>
          <w:p w:rsidR="002175CD" w:rsidRPr="002175CD" w:rsidRDefault="002175CD" w:rsidP="002175CD">
            <w:pPr>
              <w:pStyle w:val="Normal0"/>
              <w:snapToGrid w:val="0"/>
              <w:spacing w:line="286" w:lineRule="auto"/>
              <w:rPr>
                <w:kern w:val="2"/>
                <w:sz w:val="24"/>
                <w:szCs w:val="22"/>
              </w:rPr>
            </w:pPr>
            <w:r w:rsidRPr="002175CD">
              <w:rPr>
                <w:rFonts w:hint="eastAsia"/>
                <w:kern w:val="2"/>
                <w:sz w:val="24"/>
                <w:szCs w:val="22"/>
              </w:rPr>
              <w:t>解散國會</w:t>
            </w:r>
          </w:p>
        </w:tc>
        <w:tc>
          <w:tcPr>
            <w:tcW w:w="2977"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無</w:t>
            </w:r>
          </w:p>
        </w:tc>
        <w:tc>
          <w:tcPr>
            <w:tcW w:w="1562" w:type="dxa"/>
            <w:tcMar>
              <w:top w:w="0" w:type="dxa"/>
              <w:bottom w:w="0" w:type="dxa"/>
            </w:tcMar>
            <w:vAlign w:val="center"/>
          </w:tcPr>
          <w:p w:rsidR="002175CD" w:rsidRPr="002175CD" w:rsidRDefault="002175CD" w:rsidP="002175CD">
            <w:pPr>
              <w:pStyle w:val="Normal0"/>
              <w:snapToGrid w:val="0"/>
              <w:spacing w:line="286" w:lineRule="auto"/>
              <w:jc w:val="center"/>
              <w:rPr>
                <w:kern w:val="2"/>
                <w:sz w:val="24"/>
                <w:szCs w:val="22"/>
              </w:rPr>
            </w:pPr>
            <w:r w:rsidRPr="002175CD">
              <w:rPr>
                <w:rFonts w:hint="eastAsia"/>
                <w:kern w:val="2"/>
                <w:sz w:val="24"/>
                <w:szCs w:val="22"/>
              </w:rPr>
              <w:t>有</w:t>
            </w:r>
          </w:p>
        </w:tc>
      </w:tr>
      <w:bookmarkEnd w:id="85"/>
      <w:bookmarkEnd w:id="86"/>
    </w:tbl>
    <w:p w:rsidR="002175CD" w:rsidRPr="002175CD" w:rsidRDefault="002175CD" w:rsidP="006F3869">
      <w:pPr>
        <w:pStyle w:val="Normal2"/>
        <w:snapToGrid w:val="0"/>
        <w:spacing w:line="286" w:lineRule="auto"/>
        <w:ind w:left="850"/>
        <w:textAlignment w:val="center"/>
        <w:rPr>
          <w:rFonts w:eastAsiaTheme="minorEastAsia"/>
          <w:sz w:val="24"/>
          <w:lang w:eastAsia="zh-CN"/>
        </w:rPr>
      </w:pPr>
    </w:p>
    <w:p w:rsidR="002175CD" w:rsidRPr="002175CD" w:rsidRDefault="002175CD" w:rsidP="002175CD">
      <w:pPr>
        <w:pStyle w:val="Normal2"/>
        <w:snapToGrid w:val="0"/>
        <w:ind w:left="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3"/>
        <w:snapToGrid w:val="0"/>
        <w:ind w:left="1304" w:hanging="1020"/>
        <w:textAlignment w:val="center"/>
        <w:rPr>
          <w:rFonts w:eastAsiaTheme="minorEastAsia"/>
          <w:color w:val="FF0000"/>
          <w:sz w:val="24"/>
          <w:lang w:eastAsia="zh-CN"/>
        </w:rPr>
      </w:pPr>
      <w:bookmarkStart w:id="87" w:name="AQ200616000827_M"/>
      <w:bookmarkStart w:id="88" w:name="AQ200616000827"/>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89" w:name="AQ200616000827_1"/>
      <w:bookmarkEnd w:id="87"/>
      <w:r w:rsidRPr="002175CD">
        <w:rPr>
          <w:color w:val="FF0000"/>
          <w:sz w:val="24"/>
        </w:rPr>
        <w:t>B</w:t>
      </w:r>
      <w:r w:rsidRPr="002175CD">
        <w:rPr>
          <w:color w:val="FF0000"/>
          <w:sz w:val="24"/>
        </w:rPr>
        <w:t xml:space="preserve">　</w:t>
      </w:r>
      <w:bookmarkEnd w:id="88"/>
      <w:bookmarkEnd w:id="89"/>
    </w:p>
    <w:p w:rsidR="002175CD" w:rsidRPr="002175CD" w:rsidRDefault="002175CD" w:rsidP="002175CD">
      <w:pPr>
        <w:pStyle w:val="Normal4"/>
        <w:tabs>
          <w:tab w:val="left" w:pos="1587"/>
        </w:tabs>
        <w:snapToGrid w:val="0"/>
        <w:ind w:left="1304" w:hanging="1020"/>
        <w:textAlignment w:val="center"/>
        <w:rPr>
          <w:rFonts w:eastAsiaTheme="minorEastAsia"/>
          <w:color w:val="008000"/>
          <w:sz w:val="24"/>
          <w:lang w:eastAsia="zh-CN"/>
        </w:rPr>
      </w:pPr>
      <w:bookmarkStart w:id="90" w:name="RQ200616000827_M"/>
      <w:bookmarkStart w:id="91" w:name="RQ200616000827"/>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92" w:name="RQ200616000827_1_H"/>
      <w:bookmarkEnd w:id="90"/>
      <w:bookmarkEnd w:id="92"/>
      <w:r w:rsidRPr="002175CD">
        <w:rPr>
          <w:color w:val="008000"/>
          <w:sz w:val="24"/>
        </w:rPr>
        <w:t>(A)</w:t>
      </w:r>
      <w:bookmarkStart w:id="93" w:name="RQ200616000827_1_1"/>
      <w:r w:rsidRPr="002175CD">
        <w:rPr>
          <w:rFonts w:hint="eastAsia"/>
          <w:color w:val="008000"/>
          <w:kern w:val="2"/>
          <w:sz w:val="24"/>
          <w:szCs w:val="22"/>
        </w:rPr>
        <w:t>英國內閣制下世襲之元首為虛位元首，並無行政實權</w:t>
      </w:r>
      <w:r w:rsidRPr="002175CD">
        <w:rPr>
          <w:color w:val="008000"/>
          <w:sz w:val="24"/>
        </w:rPr>
        <w:t xml:space="preserve">　</w:t>
      </w:r>
      <w:bookmarkEnd w:id="93"/>
      <w:r w:rsidRPr="002175CD">
        <w:rPr>
          <w:color w:val="008000"/>
          <w:sz w:val="24"/>
        </w:rPr>
        <w:t>(C)</w:t>
      </w:r>
      <w:bookmarkStart w:id="94" w:name="RQ200616000827_1_3"/>
      <w:r w:rsidRPr="002175CD">
        <w:rPr>
          <w:rFonts w:hint="eastAsia"/>
          <w:color w:val="008000"/>
          <w:kern w:val="2"/>
          <w:sz w:val="24"/>
          <w:szCs w:val="22"/>
        </w:rPr>
        <w:t>倒閣制度為英國內閣制之特徵，美國總統制則無</w:t>
      </w:r>
      <w:r w:rsidRPr="002175CD">
        <w:rPr>
          <w:color w:val="008000"/>
          <w:sz w:val="24"/>
        </w:rPr>
        <w:t xml:space="preserve">　</w:t>
      </w:r>
      <w:bookmarkEnd w:id="94"/>
      <w:r w:rsidRPr="002175CD">
        <w:rPr>
          <w:color w:val="008000"/>
          <w:sz w:val="24"/>
        </w:rPr>
        <w:t>(D)</w:t>
      </w:r>
      <w:bookmarkStart w:id="95" w:name="RQ200616000827_1_4"/>
      <w:r w:rsidRPr="002175CD">
        <w:rPr>
          <w:rFonts w:hint="eastAsia"/>
          <w:color w:val="008000"/>
          <w:kern w:val="2"/>
          <w:sz w:val="24"/>
          <w:szCs w:val="22"/>
        </w:rPr>
        <w:t>解散國會為英國內閣制之特徵，美國總統制則無</w:t>
      </w:r>
      <w:r w:rsidRPr="002175CD">
        <w:rPr>
          <w:color w:val="008000"/>
          <w:sz w:val="24"/>
        </w:rPr>
        <w:t xml:space="preserve">　</w:t>
      </w:r>
      <w:bookmarkEnd w:id="91"/>
      <w:bookmarkEnd w:id="95"/>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96" w:name="QQ200616000843_1_H"/>
      <w:bookmarkStart w:id="97" w:name="QQ200616000843"/>
      <w:r w:rsidRPr="002175CD">
        <w:rPr>
          <w:sz w:val="24"/>
        </w:rPr>
        <w:t>（　　）</w:t>
      </w:r>
      <w:r w:rsidRPr="002175CD">
        <w:rPr>
          <w:rFonts w:hint="eastAsia"/>
          <w:kern w:val="2"/>
          <w:sz w:val="24"/>
          <w:szCs w:val="22"/>
        </w:rPr>
        <w:t>司法院近年推動「國民參與審判」制度，讓完全沒有審判專業知識、經驗的一般國民加入審判程序，參與聽訟、問案及最後判決的形成。司法院參考國外經驗顯示，來自不同社會階層、出身背景，擁有不同生活經歷的國民，得以直接在法院形成判決過程中，提供他們寶貴的生活經驗、法律感情，及不同的價值觀，有助於豐富法院的判斷視角及審判透明化。此制度的規劃，有助於建立民主課責下的何種效果？</w:t>
      </w:r>
      <w:r w:rsidRPr="002175CD">
        <w:rPr>
          <w:sz w:val="24"/>
        </w:rPr>
        <w:t xml:space="preserve">　</w:t>
      </w:r>
      <w:bookmarkEnd w:id="96"/>
      <w:r w:rsidRPr="002175CD">
        <w:rPr>
          <w:sz w:val="24"/>
        </w:rPr>
        <w:t>(A)</w:t>
      </w:r>
      <w:bookmarkStart w:id="98" w:name="QQ200616000843_1_1"/>
      <w:r w:rsidRPr="002175CD">
        <w:rPr>
          <w:rFonts w:hint="eastAsia"/>
          <w:kern w:val="2"/>
          <w:sz w:val="24"/>
          <w:szCs w:val="22"/>
        </w:rPr>
        <w:t>行政過程的透明性</w:t>
      </w:r>
      <w:r w:rsidRPr="002175CD">
        <w:rPr>
          <w:sz w:val="24"/>
        </w:rPr>
        <w:t xml:space="preserve">　</w:t>
      </w:r>
      <w:bookmarkEnd w:id="98"/>
      <w:r w:rsidRPr="002175CD">
        <w:rPr>
          <w:sz w:val="24"/>
        </w:rPr>
        <w:t>(B)</w:t>
      </w:r>
      <w:bookmarkStart w:id="99" w:name="QQ200616000843_1_2"/>
      <w:r w:rsidRPr="002175CD">
        <w:rPr>
          <w:rFonts w:hint="eastAsia"/>
          <w:kern w:val="2"/>
          <w:sz w:val="24"/>
          <w:szCs w:val="22"/>
        </w:rPr>
        <w:t>參與成員的代表性</w:t>
      </w:r>
      <w:r w:rsidRPr="002175CD">
        <w:rPr>
          <w:sz w:val="24"/>
        </w:rPr>
        <w:t xml:space="preserve">　</w:t>
      </w:r>
      <w:bookmarkEnd w:id="99"/>
      <w:r w:rsidRPr="002175CD">
        <w:rPr>
          <w:sz w:val="24"/>
        </w:rPr>
        <w:t>(C)</w:t>
      </w:r>
      <w:bookmarkStart w:id="100" w:name="QQ200616000843_1_3"/>
      <w:r w:rsidRPr="002175CD">
        <w:rPr>
          <w:rFonts w:hint="eastAsia"/>
          <w:kern w:val="2"/>
          <w:sz w:val="24"/>
          <w:szCs w:val="22"/>
        </w:rPr>
        <w:t>提高政府的回應性</w:t>
      </w:r>
      <w:r w:rsidRPr="002175CD">
        <w:rPr>
          <w:sz w:val="24"/>
        </w:rPr>
        <w:t xml:space="preserve">　</w:t>
      </w:r>
      <w:bookmarkEnd w:id="100"/>
      <w:r w:rsidRPr="002175CD">
        <w:rPr>
          <w:sz w:val="24"/>
        </w:rPr>
        <w:t>(D)</w:t>
      </w:r>
      <w:bookmarkStart w:id="101" w:name="QQ200616000843_1_4"/>
      <w:r w:rsidRPr="002175CD">
        <w:rPr>
          <w:rFonts w:hint="eastAsia"/>
          <w:kern w:val="2"/>
          <w:sz w:val="24"/>
          <w:szCs w:val="22"/>
        </w:rPr>
        <w:t>司法審判的強制性</w:t>
      </w:r>
      <w:r w:rsidRPr="002175CD">
        <w:rPr>
          <w:sz w:val="24"/>
        </w:rPr>
        <w:t xml:space="preserve">　</w:t>
      </w:r>
      <w:bookmarkEnd w:id="97"/>
      <w:bookmarkEnd w:id="101"/>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102" w:name="AQ200616000843_M"/>
      <w:bookmarkStart w:id="103" w:name="AQ200616000843"/>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04" w:name="AQ200616000843_1"/>
      <w:bookmarkEnd w:id="102"/>
      <w:r w:rsidRPr="002175CD">
        <w:rPr>
          <w:color w:val="FF0000"/>
          <w:sz w:val="24"/>
        </w:rPr>
        <w:t>B</w:t>
      </w:r>
      <w:r w:rsidRPr="002175CD">
        <w:rPr>
          <w:color w:val="FF0000"/>
          <w:sz w:val="24"/>
        </w:rPr>
        <w:t xml:space="preserve">　</w:t>
      </w:r>
      <w:bookmarkEnd w:id="103"/>
      <w:bookmarkEnd w:id="104"/>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105" w:name="RQ200616000843_M"/>
      <w:bookmarkStart w:id="106" w:name="RQ200616000843"/>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07" w:name="RQ200616000843_1_H"/>
      <w:bookmarkEnd w:id="105"/>
      <w:bookmarkEnd w:id="107"/>
      <w:r w:rsidRPr="002175CD">
        <w:rPr>
          <w:color w:val="008000"/>
          <w:sz w:val="24"/>
        </w:rPr>
        <w:t>(B)</w:t>
      </w:r>
      <w:bookmarkStart w:id="108" w:name="RQ200616000843_1_2"/>
      <w:r w:rsidRPr="002175CD">
        <w:rPr>
          <w:rFonts w:hint="eastAsia"/>
          <w:color w:val="008000"/>
          <w:kern w:val="2"/>
          <w:sz w:val="24"/>
          <w:szCs w:val="22"/>
        </w:rPr>
        <w:t>敘述中指出，「國民參與審判」著重在由不同社會階層、出身背景及不同生活經歷的國民參與，聚焦在參與者及其所代表的不同身分，即參與成員的代表性之意</w:t>
      </w:r>
      <w:r w:rsidRPr="002175CD">
        <w:rPr>
          <w:color w:val="008000"/>
          <w:sz w:val="24"/>
        </w:rPr>
        <w:t xml:space="preserve">　</w:t>
      </w:r>
      <w:bookmarkEnd w:id="106"/>
      <w:bookmarkEnd w:id="108"/>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109" w:name="QQ200616000840_1_H"/>
      <w:bookmarkStart w:id="110" w:name="QQ200616000840"/>
      <w:r w:rsidRPr="002175CD">
        <w:rPr>
          <w:sz w:val="24"/>
        </w:rPr>
        <w:t>（　　）</w:t>
      </w:r>
      <w:r w:rsidRPr="002175CD">
        <w:rPr>
          <w:rFonts w:hint="eastAsia"/>
          <w:kern w:val="2"/>
          <w:sz w:val="24"/>
          <w:szCs w:val="22"/>
        </w:rPr>
        <w:t>媒體所呈現的內容，都是經過過濾、篩選或編輯刪減等審核流程後，才將內容呈現給閱聽人。因此，媒體本身的價值偏好就會影響到內容的呈現，甚至無意識或有意識地呈現某些價值或思想，進而造成偏見與歧視的產生。這個現象反映出媒體產製過程中的何種問題？</w:t>
      </w:r>
      <w:r w:rsidRPr="002175CD">
        <w:rPr>
          <w:sz w:val="24"/>
        </w:rPr>
        <w:t xml:space="preserve">　</w:t>
      </w:r>
      <w:bookmarkEnd w:id="109"/>
      <w:r w:rsidRPr="002175CD">
        <w:rPr>
          <w:sz w:val="24"/>
        </w:rPr>
        <w:t>(A)</w:t>
      </w:r>
      <w:bookmarkStart w:id="111" w:name="QQ200616000840_1_1"/>
      <w:r w:rsidRPr="002175CD">
        <w:rPr>
          <w:rFonts w:hint="eastAsia"/>
          <w:kern w:val="2"/>
          <w:sz w:val="24"/>
          <w:szCs w:val="22"/>
        </w:rPr>
        <w:t>培養媒體素養的不足</w:t>
      </w:r>
      <w:r w:rsidRPr="002175CD">
        <w:rPr>
          <w:sz w:val="24"/>
        </w:rPr>
        <w:t xml:space="preserve">　</w:t>
      </w:r>
      <w:bookmarkEnd w:id="111"/>
      <w:r w:rsidRPr="002175CD">
        <w:rPr>
          <w:sz w:val="24"/>
        </w:rPr>
        <w:t>(B)</w:t>
      </w:r>
      <w:bookmarkStart w:id="112" w:name="QQ200616000840_1_2"/>
      <w:r w:rsidRPr="002175CD">
        <w:rPr>
          <w:rFonts w:hint="eastAsia"/>
          <w:kern w:val="2"/>
          <w:sz w:val="24"/>
          <w:szCs w:val="22"/>
        </w:rPr>
        <w:t>形塑公共意見的不足</w:t>
      </w:r>
      <w:r w:rsidRPr="002175CD">
        <w:rPr>
          <w:sz w:val="24"/>
        </w:rPr>
        <w:t xml:space="preserve">　</w:t>
      </w:r>
      <w:bookmarkEnd w:id="112"/>
      <w:r w:rsidRPr="002175CD">
        <w:rPr>
          <w:sz w:val="24"/>
        </w:rPr>
        <w:t>(C)</w:t>
      </w:r>
      <w:bookmarkStart w:id="113" w:name="QQ200616000840_1_3"/>
      <w:r w:rsidRPr="002175CD">
        <w:rPr>
          <w:rFonts w:hint="eastAsia"/>
          <w:kern w:val="2"/>
          <w:sz w:val="24"/>
          <w:szCs w:val="22"/>
        </w:rPr>
        <w:t>媒體近用程度的不平等</w:t>
      </w:r>
      <w:r w:rsidRPr="002175CD">
        <w:rPr>
          <w:sz w:val="24"/>
        </w:rPr>
        <w:t xml:space="preserve">　</w:t>
      </w:r>
      <w:bookmarkEnd w:id="113"/>
      <w:r w:rsidRPr="002175CD">
        <w:rPr>
          <w:sz w:val="24"/>
        </w:rPr>
        <w:t>(D)</w:t>
      </w:r>
      <w:bookmarkStart w:id="114" w:name="QQ200616000840_1_4"/>
      <w:r w:rsidRPr="002175CD">
        <w:rPr>
          <w:rFonts w:hint="eastAsia"/>
          <w:kern w:val="2"/>
          <w:sz w:val="24"/>
          <w:szCs w:val="22"/>
        </w:rPr>
        <w:t>媒體再現內容的不平等</w:t>
      </w:r>
      <w:r w:rsidRPr="002175CD">
        <w:rPr>
          <w:sz w:val="24"/>
        </w:rPr>
        <w:t xml:space="preserve">　</w:t>
      </w:r>
      <w:bookmarkEnd w:id="110"/>
      <w:bookmarkEnd w:id="114"/>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115" w:name="AQ200616000840_M"/>
      <w:bookmarkStart w:id="116" w:name="AQ200616000840"/>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17" w:name="AQ200616000840_1"/>
      <w:bookmarkEnd w:id="115"/>
      <w:r w:rsidRPr="002175CD">
        <w:rPr>
          <w:color w:val="FF0000"/>
          <w:sz w:val="24"/>
        </w:rPr>
        <w:t>D</w:t>
      </w:r>
      <w:r w:rsidRPr="002175CD">
        <w:rPr>
          <w:color w:val="FF0000"/>
          <w:sz w:val="24"/>
        </w:rPr>
        <w:t xml:space="preserve">　</w:t>
      </w:r>
      <w:bookmarkEnd w:id="116"/>
      <w:bookmarkEnd w:id="117"/>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118" w:name="RQ200616000840_M"/>
      <w:bookmarkStart w:id="119" w:name="RQ200616000840"/>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20" w:name="RQ200616000840_1_H"/>
      <w:bookmarkEnd w:id="118"/>
      <w:r w:rsidRPr="002175CD">
        <w:rPr>
          <w:rFonts w:hint="eastAsia"/>
          <w:color w:val="008000"/>
          <w:kern w:val="2"/>
          <w:sz w:val="24"/>
          <w:szCs w:val="22"/>
        </w:rPr>
        <w:t>敘述中「媒體所呈現的內容，都是經過過濾、篩選或編輯刪減等審核流程後，才將內容呈現給閱聽人」即媒體再現之意；因媒體再現而造成偏見與歧視的現象，就是基於媒體再現而產生的不平等</w:t>
      </w:r>
      <w:r w:rsidRPr="002175CD">
        <w:rPr>
          <w:color w:val="008000"/>
          <w:sz w:val="24"/>
        </w:rPr>
        <w:t xml:space="preserve">　</w:t>
      </w:r>
      <w:bookmarkEnd w:id="119"/>
      <w:bookmarkEnd w:id="120"/>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121" w:name="QQ200616000849_1_H"/>
      <w:bookmarkStart w:id="122" w:name="QQ200616000849"/>
      <w:r w:rsidRPr="002175CD">
        <w:rPr>
          <w:sz w:val="24"/>
        </w:rPr>
        <w:t>（　　）</w:t>
      </w:r>
      <w:r w:rsidRPr="002175CD">
        <w:rPr>
          <w:rFonts w:hint="eastAsia"/>
          <w:kern w:val="2"/>
          <w:sz w:val="24"/>
          <w:szCs w:val="22"/>
        </w:rPr>
        <w:t>2019</w:t>
      </w:r>
      <w:r w:rsidRPr="002175CD">
        <w:rPr>
          <w:rFonts w:hint="eastAsia"/>
          <w:kern w:val="2"/>
          <w:sz w:val="24"/>
          <w:szCs w:val="22"/>
        </w:rPr>
        <w:t>年適逢「九二一大地震」</w:t>
      </w:r>
      <w:r w:rsidRPr="002175CD">
        <w:rPr>
          <w:rFonts w:hint="eastAsia"/>
          <w:kern w:val="2"/>
          <w:sz w:val="24"/>
          <w:szCs w:val="22"/>
        </w:rPr>
        <w:t>20</w:t>
      </w:r>
      <w:r w:rsidRPr="002175CD">
        <w:rPr>
          <w:rFonts w:hint="eastAsia"/>
          <w:kern w:val="2"/>
          <w:sz w:val="24"/>
          <w:szCs w:val="22"/>
        </w:rPr>
        <w:t>周年，各家媒體紛紛推出</w:t>
      </w:r>
      <w:r w:rsidRPr="002175CD">
        <w:rPr>
          <w:rFonts w:hint="eastAsia"/>
          <w:kern w:val="2"/>
          <w:sz w:val="24"/>
          <w:szCs w:val="22"/>
        </w:rPr>
        <w:t>20</w:t>
      </w:r>
      <w:r w:rsidRPr="002175CD">
        <w:rPr>
          <w:rFonts w:hint="eastAsia"/>
          <w:kern w:val="2"/>
          <w:sz w:val="24"/>
          <w:szCs w:val="22"/>
        </w:rPr>
        <w:t>周年系列報導，除了回顧過去，也探討後續重建與防災現況等，喚起民眾對地震的重視，也發揮了媒體的何種功能？</w:t>
      </w:r>
      <w:r w:rsidRPr="002175CD">
        <w:rPr>
          <w:sz w:val="24"/>
        </w:rPr>
        <w:t xml:space="preserve">　</w:t>
      </w:r>
      <w:bookmarkEnd w:id="121"/>
      <w:r w:rsidRPr="002175CD">
        <w:rPr>
          <w:sz w:val="24"/>
        </w:rPr>
        <w:t>(A)</w:t>
      </w:r>
      <w:bookmarkStart w:id="123" w:name="QQ200616000849_1_1"/>
      <w:r w:rsidRPr="002175CD">
        <w:rPr>
          <w:rFonts w:hint="eastAsia"/>
          <w:kern w:val="2"/>
          <w:sz w:val="24"/>
          <w:szCs w:val="22"/>
        </w:rPr>
        <w:t>報導事實</w:t>
      </w:r>
      <w:r w:rsidRPr="002175CD">
        <w:rPr>
          <w:sz w:val="24"/>
        </w:rPr>
        <w:t xml:space="preserve">　</w:t>
      </w:r>
      <w:bookmarkEnd w:id="123"/>
      <w:r w:rsidRPr="002175CD">
        <w:rPr>
          <w:sz w:val="24"/>
        </w:rPr>
        <w:t>(B)</w:t>
      </w:r>
      <w:bookmarkStart w:id="124" w:name="QQ200616000849_1_2"/>
      <w:r w:rsidRPr="002175CD">
        <w:rPr>
          <w:rFonts w:hint="eastAsia"/>
          <w:kern w:val="2"/>
          <w:sz w:val="24"/>
          <w:szCs w:val="22"/>
        </w:rPr>
        <w:t>公共評論</w:t>
      </w:r>
      <w:r w:rsidRPr="002175CD">
        <w:rPr>
          <w:sz w:val="24"/>
        </w:rPr>
        <w:t xml:space="preserve">　</w:t>
      </w:r>
      <w:bookmarkEnd w:id="124"/>
      <w:r w:rsidRPr="002175CD">
        <w:rPr>
          <w:sz w:val="24"/>
        </w:rPr>
        <w:t>(C)</w:t>
      </w:r>
      <w:bookmarkStart w:id="125" w:name="QQ200616000849_1_3"/>
      <w:r w:rsidRPr="002175CD">
        <w:rPr>
          <w:rFonts w:hint="eastAsia"/>
          <w:kern w:val="2"/>
          <w:sz w:val="24"/>
          <w:szCs w:val="22"/>
        </w:rPr>
        <w:t>議題設定</w:t>
      </w:r>
      <w:r w:rsidRPr="002175CD">
        <w:rPr>
          <w:sz w:val="24"/>
        </w:rPr>
        <w:t xml:space="preserve">　</w:t>
      </w:r>
      <w:bookmarkEnd w:id="125"/>
      <w:r w:rsidRPr="002175CD">
        <w:rPr>
          <w:sz w:val="24"/>
        </w:rPr>
        <w:t>(D)</w:t>
      </w:r>
      <w:bookmarkStart w:id="126" w:name="QQ200616000849_1_4"/>
      <w:r w:rsidRPr="002175CD">
        <w:rPr>
          <w:rFonts w:hint="eastAsia"/>
          <w:kern w:val="2"/>
          <w:sz w:val="24"/>
          <w:szCs w:val="22"/>
        </w:rPr>
        <w:t>監督政府</w:t>
      </w:r>
      <w:r w:rsidRPr="002175CD">
        <w:rPr>
          <w:sz w:val="24"/>
        </w:rPr>
        <w:t xml:space="preserve">　</w:t>
      </w:r>
      <w:bookmarkEnd w:id="122"/>
      <w:bookmarkEnd w:id="126"/>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127" w:name="AQ200616000849_M"/>
      <w:bookmarkStart w:id="128" w:name="AQ200616000849"/>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29" w:name="AQ200616000849_1"/>
      <w:bookmarkEnd w:id="127"/>
      <w:r w:rsidRPr="002175CD">
        <w:rPr>
          <w:color w:val="FF0000"/>
          <w:sz w:val="24"/>
        </w:rPr>
        <w:t>C</w:t>
      </w:r>
      <w:r w:rsidRPr="002175CD">
        <w:rPr>
          <w:color w:val="FF0000"/>
          <w:sz w:val="24"/>
        </w:rPr>
        <w:t xml:space="preserve">　</w:t>
      </w:r>
      <w:bookmarkEnd w:id="128"/>
      <w:bookmarkEnd w:id="129"/>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130" w:name="RQ200616000849_M"/>
      <w:bookmarkStart w:id="131" w:name="RQ200616000849"/>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32" w:name="RQ200616000849_1_H"/>
      <w:bookmarkEnd w:id="130"/>
      <w:r w:rsidRPr="002175CD">
        <w:rPr>
          <w:rFonts w:hint="eastAsia"/>
          <w:color w:val="008000"/>
          <w:kern w:val="2"/>
          <w:sz w:val="24"/>
          <w:szCs w:val="22"/>
        </w:rPr>
        <w:t>媒體透過一系列報導，讓民眾認知到此議題的重要性並重視之，即議題設定的效果</w:t>
      </w:r>
      <w:r w:rsidRPr="002175CD">
        <w:rPr>
          <w:color w:val="008000"/>
          <w:sz w:val="24"/>
        </w:rPr>
        <w:t xml:space="preserve">　</w:t>
      </w:r>
      <w:bookmarkEnd w:id="131"/>
      <w:bookmarkEnd w:id="132"/>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133" w:name="QQ200616000851_1_H"/>
      <w:bookmarkStart w:id="134" w:name="QQ200616000851"/>
      <w:r w:rsidRPr="002175CD">
        <w:rPr>
          <w:sz w:val="24"/>
        </w:rPr>
        <w:t>（　　）</w:t>
      </w:r>
      <w:r w:rsidRPr="002175CD">
        <w:rPr>
          <w:rFonts w:hint="eastAsia"/>
          <w:kern w:val="2"/>
          <w:sz w:val="24"/>
          <w:szCs w:val="22"/>
        </w:rPr>
        <w:t>「民主治理」是由「民主」與「治理」所結合的新觀念，主張透過「公私協力」的方式，讓公共事務的處理更有效率、更能回應人民需求。關於民主治理的敘述，下列何者正確？</w:t>
      </w:r>
      <w:r w:rsidRPr="002175CD">
        <w:rPr>
          <w:sz w:val="24"/>
        </w:rPr>
        <w:t xml:space="preserve">　</w:t>
      </w:r>
      <w:bookmarkEnd w:id="133"/>
      <w:r w:rsidRPr="002175CD">
        <w:rPr>
          <w:sz w:val="24"/>
        </w:rPr>
        <w:t>(A)</w:t>
      </w:r>
      <w:bookmarkStart w:id="135" w:name="QQ200616000851_1_1"/>
      <w:r w:rsidRPr="002175CD">
        <w:rPr>
          <w:rFonts w:hint="eastAsia"/>
          <w:kern w:val="2"/>
          <w:sz w:val="24"/>
          <w:szCs w:val="22"/>
        </w:rPr>
        <w:t>為因應工業革命的快速變遷而興起</w:t>
      </w:r>
      <w:r w:rsidRPr="002175CD">
        <w:rPr>
          <w:sz w:val="24"/>
        </w:rPr>
        <w:t xml:space="preserve">　</w:t>
      </w:r>
      <w:bookmarkEnd w:id="135"/>
      <w:r w:rsidRPr="002175CD">
        <w:rPr>
          <w:sz w:val="24"/>
        </w:rPr>
        <w:t>(B)</w:t>
      </w:r>
      <w:bookmarkStart w:id="136" w:name="QQ200616000851_1_2"/>
      <w:r w:rsidRPr="002175CD">
        <w:rPr>
          <w:rFonts w:hint="eastAsia"/>
          <w:kern w:val="2"/>
          <w:sz w:val="24"/>
          <w:szCs w:val="22"/>
        </w:rPr>
        <w:t>提倡以民主統治取代現有民主治理</w:t>
      </w:r>
      <w:r w:rsidRPr="002175CD">
        <w:rPr>
          <w:sz w:val="24"/>
        </w:rPr>
        <w:t xml:space="preserve">　</w:t>
      </w:r>
      <w:bookmarkEnd w:id="136"/>
      <w:r w:rsidRPr="002175CD">
        <w:rPr>
          <w:sz w:val="24"/>
        </w:rPr>
        <w:t>(C)</w:t>
      </w:r>
      <w:bookmarkStart w:id="137" w:name="QQ200616000851_1_3"/>
      <w:r w:rsidRPr="002175CD">
        <w:rPr>
          <w:rFonts w:hint="eastAsia"/>
          <w:kern w:val="2"/>
          <w:sz w:val="24"/>
          <w:szCs w:val="22"/>
        </w:rPr>
        <w:t>決策過程應由上而下回應人民需求</w:t>
      </w:r>
      <w:r w:rsidRPr="002175CD">
        <w:rPr>
          <w:sz w:val="24"/>
        </w:rPr>
        <w:t xml:space="preserve">　</w:t>
      </w:r>
      <w:bookmarkEnd w:id="137"/>
      <w:r w:rsidRPr="002175CD">
        <w:rPr>
          <w:sz w:val="24"/>
        </w:rPr>
        <w:t>(D)</w:t>
      </w:r>
      <w:bookmarkStart w:id="138" w:name="QQ200616000851_1_4"/>
      <w:r w:rsidRPr="002175CD">
        <w:rPr>
          <w:rFonts w:hint="eastAsia"/>
          <w:kern w:val="2"/>
          <w:sz w:val="24"/>
          <w:szCs w:val="22"/>
        </w:rPr>
        <w:t>主張政府及民間共同解決社會問題</w:t>
      </w:r>
      <w:r w:rsidRPr="002175CD">
        <w:rPr>
          <w:sz w:val="24"/>
        </w:rPr>
        <w:t xml:space="preserve">　</w:t>
      </w:r>
      <w:bookmarkEnd w:id="134"/>
      <w:bookmarkEnd w:id="138"/>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139" w:name="AQ200616000851_M"/>
      <w:bookmarkStart w:id="140" w:name="AQ200616000851"/>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41" w:name="AQ200616000851_1"/>
      <w:bookmarkEnd w:id="139"/>
      <w:r w:rsidRPr="002175CD">
        <w:rPr>
          <w:color w:val="FF0000"/>
          <w:sz w:val="24"/>
        </w:rPr>
        <w:t>D</w:t>
      </w:r>
      <w:r w:rsidRPr="002175CD">
        <w:rPr>
          <w:color w:val="FF0000"/>
          <w:sz w:val="24"/>
        </w:rPr>
        <w:t xml:space="preserve">　</w:t>
      </w:r>
      <w:bookmarkEnd w:id="140"/>
      <w:bookmarkEnd w:id="141"/>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142" w:name="RQ200616000851_M"/>
      <w:bookmarkStart w:id="143" w:name="RQ200616000851"/>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44" w:name="RQ200616000851_1_H"/>
      <w:bookmarkEnd w:id="142"/>
      <w:bookmarkEnd w:id="144"/>
      <w:r w:rsidRPr="002175CD">
        <w:rPr>
          <w:color w:val="008000"/>
          <w:sz w:val="24"/>
        </w:rPr>
        <w:t>(A)</w:t>
      </w:r>
      <w:bookmarkStart w:id="145" w:name="RQ200616000851_1_1"/>
      <w:r w:rsidRPr="002175CD">
        <w:rPr>
          <w:rFonts w:hint="eastAsia"/>
          <w:color w:val="008000"/>
          <w:kern w:val="2"/>
          <w:sz w:val="24"/>
          <w:szCs w:val="22"/>
        </w:rPr>
        <w:t>起源於自</w:t>
      </w:r>
      <w:r w:rsidRPr="002175CD">
        <w:rPr>
          <w:rFonts w:hint="eastAsia"/>
          <w:color w:val="008000"/>
          <w:kern w:val="2"/>
          <w:sz w:val="24"/>
          <w:szCs w:val="22"/>
        </w:rPr>
        <w:t>1980</w:t>
      </w:r>
      <w:r w:rsidRPr="002175CD">
        <w:rPr>
          <w:rFonts w:hint="eastAsia"/>
          <w:color w:val="008000"/>
          <w:kern w:val="2"/>
          <w:sz w:val="24"/>
          <w:szCs w:val="22"/>
        </w:rPr>
        <w:t>年代起，全球興起改革風潮</w:t>
      </w:r>
      <w:r w:rsidRPr="002175CD">
        <w:rPr>
          <w:color w:val="008000"/>
          <w:sz w:val="24"/>
        </w:rPr>
        <w:t xml:space="preserve">　</w:t>
      </w:r>
      <w:bookmarkEnd w:id="145"/>
      <w:r w:rsidRPr="002175CD">
        <w:rPr>
          <w:color w:val="008000"/>
          <w:sz w:val="24"/>
        </w:rPr>
        <w:t>(B)</w:t>
      </w:r>
      <w:bookmarkStart w:id="146" w:name="RQ200616000851_1_2"/>
      <w:r w:rsidRPr="002175CD">
        <w:rPr>
          <w:rFonts w:hint="eastAsia"/>
          <w:color w:val="008000"/>
          <w:kern w:val="2"/>
          <w:sz w:val="24"/>
          <w:szCs w:val="22"/>
        </w:rPr>
        <w:t>提倡以民主治理取代民主統治</w:t>
      </w:r>
      <w:r w:rsidRPr="002175CD">
        <w:rPr>
          <w:color w:val="008000"/>
          <w:sz w:val="24"/>
        </w:rPr>
        <w:t xml:space="preserve">　</w:t>
      </w:r>
      <w:bookmarkEnd w:id="146"/>
      <w:r w:rsidRPr="002175CD">
        <w:rPr>
          <w:color w:val="008000"/>
          <w:sz w:val="24"/>
        </w:rPr>
        <w:t>(C)</w:t>
      </w:r>
      <w:bookmarkStart w:id="147" w:name="RQ200616000851_1_3"/>
      <w:r w:rsidRPr="002175CD">
        <w:rPr>
          <w:rFonts w:hint="eastAsia"/>
          <w:color w:val="008000"/>
          <w:kern w:val="2"/>
          <w:sz w:val="24"/>
          <w:szCs w:val="22"/>
        </w:rPr>
        <w:t>應由下而上回應人民需求</w:t>
      </w:r>
      <w:r w:rsidRPr="002175CD">
        <w:rPr>
          <w:color w:val="008000"/>
          <w:sz w:val="24"/>
        </w:rPr>
        <w:t xml:space="preserve">　</w:t>
      </w:r>
      <w:bookmarkEnd w:id="143"/>
      <w:bookmarkEnd w:id="147"/>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148" w:name="QQ200616000505_1_H"/>
      <w:bookmarkStart w:id="149" w:name="QQ200616000505"/>
      <w:r w:rsidRPr="002175CD">
        <w:rPr>
          <w:sz w:val="24"/>
        </w:rPr>
        <w:t>（　　）</w:t>
      </w:r>
      <w:r w:rsidRPr="002175CD">
        <w:rPr>
          <w:rFonts w:hint="eastAsia"/>
          <w:kern w:val="2"/>
          <w:sz w:val="24"/>
          <w:szCs w:val="22"/>
        </w:rPr>
        <w:t>近年來全球有近</w:t>
      </w:r>
      <w:r w:rsidRPr="002175CD">
        <w:rPr>
          <w:rFonts w:hint="eastAsia"/>
          <w:kern w:val="2"/>
          <w:sz w:val="24"/>
          <w:szCs w:val="22"/>
        </w:rPr>
        <w:t>2,000</w:t>
      </w:r>
      <w:r w:rsidRPr="002175CD">
        <w:rPr>
          <w:rFonts w:hint="eastAsia"/>
          <w:kern w:val="2"/>
          <w:sz w:val="24"/>
          <w:szCs w:val="22"/>
        </w:rPr>
        <w:t>個城市實施「參與式預算」，意即將公共預算部分的分配權交給人民，由當地居民共同審議預算計畫，並以投票方式決定支出的優先順序。上述制度與下列何種民主政治的概念相近？</w:t>
      </w:r>
      <w:r w:rsidRPr="002175CD">
        <w:rPr>
          <w:sz w:val="24"/>
        </w:rPr>
        <w:t xml:space="preserve">　</w:t>
      </w:r>
      <w:bookmarkEnd w:id="148"/>
      <w:r w:rsidRPr="002175CD">
        <w:rPr>
          <w:sz w:val="24"/>
        </w:rPr>
        <w:t>(A)</w:t>
      </w:r>
      <w:bookmarkStart w:id="150" w:name="QQ200616000505_1_1"/>
      <w:r w:rsidRPr="002175CD">
        <w:rPr>
          <w:rFonts w:hint="eastAsia"/>
          <w:kern w:val="2"/>
          <w:sz w:val="24"/>
          <w:szCs w:val="22"/>
        </w:rPr>
        <w:t>衛福部召開公民審議會議，討論代理孕母制度的爭議</w:t>
      </w:r>
      <w:r w:rsidRPr="002175CD">
        <w:rPr>
          <w:sz w:val="24"/>
        </w:rPr>
        <w:t xml:space="preserve">　</w:t>
      </w:r>
      <w:bookmarkEnd w:id="150"/>
      <w:r w:rsidRPr="002175CD">
        <w:rPr>
          <w:sz w:val="24"/>
        </w:rPr>
        <w:t>(B)</w:t>
      </w:r>
      <w:bookmarkStart w:id="151" w:name="QQ200616000505_1_2"/>
      <w:r w:rsidRPr="002175CD">
        <w:rPr>
          <w:rFonts w:hint="eastAsia"/>
          <w:kern w:val="2"/>
          <w:sz w:val="24"/>
          <w:szCs w:val="22"/>
        </w:rPr>
        <w:t>外交部長因為索羅門群島與我國斷交，負起政治責任</w:t>
      </w:r>
      <w:r w:rsidRPr="002175CD">
        <w:rPr>
          <w:sz w:val="24"/>
        </w:rPr>
        <w:t xml:space="preserve">　</w:t>
      </w:r>
      <w:bookmarkEnd w:id="151"/>
      <w:r w:rsidRPr="002175CD">
        <w:rPr>
          <w:sz w:val="24"/>
        </w:rPr>
        <w:t>(C)</w:t>
      </w:r>
      <w:bookmarkStart w:id="152" w:name="QQ200616000505_1_3"/>
      <w:r w:rsidRPr="002175CD">
        <w:rPr>
          <w:rFonts w:hint="eastAsia"/>
          <w:kern w:val="2"/>
          <w:sz w:val="24"/>
          <w:szCs w:val="22"/>
        </w:rPr>
        <w:t>中選會委託各縣市選委會辦理明年的總統及立委選舉</w:t>
      </w:r>
      <w:r w:rsidRPr="002175CD">
        <w:rPr>
          <w:sz w:val="24"/>
        </w:rPr>
        <w:t xml:space="preserve">　</w:t>
      </w:r>
      <w:bookmarkEnd w:id="152"/>
      <w:r w:rsidRPr="002175CD">
        <w:rPr>
          <w:sz w:val="24"/>
        </w:rPr>
        <w:t>(D)</w:t>
      </w:r>
      <w:bookmarkStart w:id="153" w:name="QQ200616000505_1_4"/>
      <w:r w:rsidRPr="002175CD">
        <w:rPr>
          <w:rFonts w:hint="eastAsia"/>
          <w:kern w:val="2"/>
          <w:sz w:val="24"/>
          <w:szCs w:val="22"/>
        </w:rPr>
        <w:t>鴻海企業併購日本面板大廠夏普，促進臺灣經濟發展</w:t>
      </w:r>
      <w:r w:rsidRPr="002175CD">
        <w:rPr>
          <w:sz w:val="24"/>
        </w:rPr>
        <w:t xml:space="preserve">　</w:t>
      </w:r>
      <w:bookmarkEnd w:id="149"/>
      <w:bookmarkEnd w:id="153"/>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【學習手冊素養一本通】</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154" w:name="AQ200616000505_M"/>
      <w:bookmarkStart w:id="155" w:name="AQ200616000505"/>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56" w:name="AQ200616000505_1"/>
      <w:bookmarkEnd w:id="154"/>
      <w:r w:rsidRPr="002175CD">
        <w:rPr>
          <w:color w:val="FF0000"/>
          <w:sz w:val="24"/>
        </w:rPr>
        <w:t>A</w:t>
      </w:r>
      <w:r w:rsidRPr="002175CD">
        <w:rPr>
          <w:color w:val="FF0000"/>
          <w:sz w:val="24"/>
        </w:rPr>
        <w:t xml:space="preserve">　</w:t>
      </w:r>
      <w:bookmarkEnd w:id="155"/>
      <w:bookmarkEnd w:id="156"/>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157" w:name="RQ200616000505_M"/>
      <w:bookmarkStart w:id="158" w:name="RQ200616000505"/>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59" w:name="RQ200616000505_1_H"/>
      <w:bookmarkEnd w:id="157"/>
      <w:r w:rsidRPr="002175CD">
        <w:rPr>
          <w:rFonts w:hint="eastAsia"/>
          <w:color w:val="008000"/>
          <w:kern w:val="2"/>
          <w:sz w:val="24"/>
          <w:szCs w:val="22"/>
        </w:rPr>
        <w:t>題幹解釋，參與式預算制度是由當地居民參與及監督政府的預算，屬於公民參與治理的模式，是由下而上的社會力展現</w:t>
      </w:r>
      <w:r w:rsidRPr="002175CD">
        <w:rPr>
          <w:color w:val="008000"/>
          <w:sz w:val="24"/>
        </w:rPr>
        <w:t xml:space="preserve">　</w:t>
      </w:r>
      <w:bookmarkEnd w:id="159"/>
      <w:r w:rsidRPr="002175CD">
        <w:rPr>
          <w:color w:val="008000"/>
          <w:sz w:val="24"/>
        </w:rPr>
        <w:t>(A)</w:t>
      </w:r>
      <w:bookmarkStart w:id="160" w:name="RQ200616000505_1_1"/>
      <w:r w:rsidRPr="002175CD">
        <w:rPr>
          <w:rFonts w:hint="eastAsia"/>
          <w:color w:val="008000"/>
          <w:kern w:val="2"/>
          <w:sz w:val="24"/>
          <w:szCs w:val="22"/>
        </w:rPr>
        <w:t>公民審議會議雖然是由衛福部召開，但會議討論形式是由公民小組成員針對代孕議題共同決議，為公民參與治理模式</w:t>
      </w:r>
      <w:r w:rsidRPr="002175CD">
        <w:rPr>
          <w:color w:val="008000"/>
          <w:sz w:val="24"/>
        </w:rPr>
        <w:t xml:space="preserve">　</w:t>
      </w:r>
      <w:bookmarkEnd w:id="160"/>
      <w:r w:rsidRPr="002175CD">
        <w:rPr>
          <w:color w:val="008000"/>
          <w:sz w:val="24"/>
        </w:rPr>
        <w:t>(B)</w:t>
      </w:r>
      <w:bookmarkStart w:id="161" w:name="RQ200616000505_1_2"/>
      <w:r w:rsidRPr="002175CD">
        <w:rPr>
          <w:rFonts w:hint="eastAsia"/>
          <w:color w:val="008000"/>
          <w:kern w:val="2"/>
          <w:sz w:val="24"/>
          <w:szCs w:val="22"/>
        </w:rPr>
        <w:t>此為政策失敗所擔負的政治責任，是民主政治的責任政治原則</w:t>
      </w:r>
      <w:r w:rsidRPr="002175CD">
        <w:rPr>
          <w:color w:val="008000"/>
          <w:sz w:val="24"/>
        </w:rPr>
        <w:t xml:space="preserve">　</w:t>
      </w:r>
      <w:bookmarkEnd w:id="161"/>
      <w:r w:rsidRPr="002175CD">
        <w:rPr>
          <w:color w:val="008000"/>
          <w:sz w:val="24"/>
        </w:rPr>
        <w:t>(C)</w:t>
      </w:r>
      <w:bookmarkStart w:id="162" w:name="RQ200616000505_1_3"/>
      <w:r w:rsidRPr="002175CD">
        <w:rPr>
          <w:rFonts w:hint="eastAsia"/>
          <w:color w:val="008000"/>
          <w:kern w:val="2"/>
          <w:sz w:val="24"/>
          <w:szCs w:val="22"/>
        </w:rPr>
        <w:t>總統及立委選舉屬中央政府執行選舉事務的職權內容</w:t>
      </w:r>
      <w:r w:rsidRPr="002175CD">
        <w:rPr>
          <w:color w:val="008000"/>
          <w:sz w:val="24"/>
        </w:rPr>
        <w:t xml:space="preserve">　</w:t>
      </w:r>
      <w:bookmarkEnd w:id="162"/>
      <w:r w:rsidRPr="002175CD">
        <w:rPr>
          <w:color w:val="008000"/>
          <w:sz w:val="24"/>
        </w:rPr>
        <w:t>(D)</w:t>
      </w:r>
      <w:bookmarkStart w:id="163" w:name="RQ200616000505_1_4"/>
      <w:r w:rsidRPr="002175CD">
        <w:rPr>
          <w:rFonts w:hint="eastAsia"/>
          <w:color w:val="008000"/>
          <w:kern w:val="2"/>
          <w:sz w:val="24"/>
          <w:szCs w:val="22"/>
        </w:rPr>
        <w:t>企業合併雖然有助國家經濟發展，但與民主治理的公私協力概念無關，屬私部門的合作計畫</w:t>
      </w:r>
      <w:r w:rsidRPr="002175CD">
        <w:rPr>
          <w:color w:val="008000"/>
          <w:sz w:val="24"/>
        </w:rPr>
        <w:t xml:space="preserve">　</w:t>
      </w:r>
      <w:bookmarkEnd w:id="158"/>
      <w:bookmarkEnd w:id="163"/>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164" w:name="QQ200616000603_1_H"/>
      <w:bookmarkStart w:id="165" w:name="QQ200616000603"/>
      <w:r w:rsidRPr="002175CD">
        <w:rPr>
          <w:sz w:val="24"/>
        </w:rPr>
        <w:t>（　　）</w:t>
      </w:r>
      <w:r w:rsidRPr="002175CD">
        <w:rPr>
          <w:rFonts w:hint="eastAsia"/>
          <w:kern w:val="2"/>
          <w:sz w:val="24"/>
          <w:szCs w:val="22"/>
        </w:rPr>
        <w:t>對於中央與地方政府之間的權力分享，</w:t>
      </w:r>
      <w:r w:rsidRPr="002175CD">
        <w:rPr>
          <w:rFonts w:hint="eastAsia"/>
          <w:kern w:val="2"/>
          <w:sz w:val="24"/>
          <w:szCs w:val="22"/>
          <w:lang w:eastAsia="zh-HK"/>
        </w:rPr>
        <w:t>可</w:t>
      </w:r>
      <w:r w:rsidRPr="002175CD">
        <w:rPr>
          <w:rFonts w:hint="eastAsia"/>
          <w:kern w:val="2"/>
          <w:sz w:val="24"/>
          <w:szCs w:val="22"/>
        </w:rPr>
        <w:t>從「憲法地位」與「權力劃分」原則來區分，下列有關上述原則之敘述何者正確？</w:t>
      </w:r>
      <w:r w:rsidRPr="002175CD">
        <w:rPr>
          <w:sz w:val="24"/>
        </w:rPr>
        <w:t xml:space="preserve">　</w:t>
      </w:r>
      <w:bookmarkEnd w:id="164"/>
      <w:r w:rsidRPr="002175CD">
        <w:rPr>
          <w:sz w:val="24"/>
        </w:rPr>
        <w:t>(A)</w:t>
      </w:r>
      <w:bookmarkStart w:id="166" w:name="QQ200616000603_1_1"/>
      <w:r w:rsidRPr="002175CD">
        <w:rPr>
          <w:rFonts w:hint="eastAsia"/>
          <w:kern w:val="2"/>
          <w:sz w:val="24"/>
          <w:szCs w:val="22"/>
        </w:rPr>
        <w:t>聯邦制國家中，各地方沒有自己的憲法，因此自主地位較低</w:t>
      </w:r>
      <w:r w:rsidRPr="002175CD">
        <w:rPr>
          <w:sz w:val="24"/>
        </w:rPr>
        <w:t xml:space="preserve">　</w:t>
      </w:r>
      <w:bookmarkEnd w:id="166"/>
      <w:r w:rsidRPr="002175CD">
        <w:rPr>
          <w:sz w:val="24"/>
        </w:rPr>
        <w:t>(B)</w:t>
      </w:r>
      <w:bookmarkStart w:id="167" w:name="QQ200616000603_1_2"/>
      <w:r w:rsidRPr="002175CD">
        <w:rPr>
          <w:rFonts w:hint="eastAsia"/>
          <w:kern w:val="2"/>
          <w:sz w:val="24"/>
          <w:szCs w:val="22"/>
        </w:rPr>
        <w:t>單一制國家中，各地方擁有各自的憲法，因此自主地位較高</w:t>
      </w:r>
      <w:r w:rsidRPr="002175CD">
        <w:rPr>
          <w:sz w:val="24"/>
        </w:rPr>
        <w:t xml:space="preserve">　</w:t>
      </w:r>
      <w:bookmarkEnd w:id="167"/>
      <w:r w:rsidRPr="002175CD">
        <w:rPr>
          <w:sz w:val="24"/>
        </w:rPr>
        <w:t>(C)</w:t>
      </w:r>
      <w:bookmarkStart w:id="168" w:name="QQ200616000603_1_3"/>
      <w:r w:rsidRPr="002175CD">
        <w:rPr>
          <w:rFonts w:hint="eastAsia"/>
          <w:kern w:val="2"/>
          <w:sz w:val="24"/>
          <w:szCs w:val="22"/>
        </w:rPr>
        <w:t>聯邦制國家通常偏向地方分權，地方自治團體享有普遍的概括權力</w:t>
      </w:r>
      <w:r w:rsidRPr="002175CD">
        <w:rPr>
          <w:sz w:val="24"/>
        </w:rPr>
        <w:t xml:space="preserve">　</w:t>
      </w:r>
      <w:bookmarkEnd w:id="168"/>
      <w:r w:rsidRPr="002175CD">
        <w:rPr>
          <w:sz w:val="24"/>
        </w:rPr>
        <w:t>(D)</w:t>
      </w:r>
      <w:bookmarkStart w:id="169" w:name="QQ200616000603_1_4"/>
      <w:r w:rsidRPr="002175CD">
        <w:rPr>
          <w:rFonts w:hint="eastAsia"/>
          <w:kern w:val="2"/>
          <w:sz w:val="24"/>
          <w:szCs w:val="22"/>
        </w:rPr>
        <w:t>單一制國家通常偏向中央集權，地方政府並沒有自治與主導的權力</w:t>
      </w:r>
      <w:r w:rsidRPr="002175CD">
        <w:rPr>
          <w:sz w:val="24"/>
        </w:rPr>
        <w:t xml:space="preserve">　</w:t>
      </w:r>
      <w:bookmarkEnd w:id="165"/>
      <w:bookmarkEnd w:id="169"/>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lastRenderedPageBreak/>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170" w:name="AQ200616000603_M"/>
      <w:bookmarkStart w:id="171" w:name="AQ200616000603"/>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72" w:name="AQ200616000603_1"/>
      <w:bookmarkEnd w:id="170"/>
      <w:r w:rsidRPr="002175CD">
        <w:rPr>
          <w:color w:val="FF0000"/>
          <w:sz w:val="24"/>
        </w:rPr>
        <w:t>C</w:t>
      </w:r>
      <w:r w:rsidRPr="002175CD">
        <w:rPr>
          <w:color w:val="FF0000"/>
          <w:sz w:val="24"/>
        </w:rPr>
        <w:t xml:space="preserve">　</w:t>
      </w:r>
      <w:bookmarkEnd w:id="171"/>
      <w:bookmarkEnd w:id="172"/>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173" w:name="RQ200616000603_M"/>
      <w:bookmarkStart w:id="174" w:name="RQ200616000603"/>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75" w:name="RQ200616000603_1_H"/>
      <w:bookmarkEnd w:id="173"/>
      <w:bookmarkEnd w:id="175"/>
      <w:r w:rsidRPr="002175CD">
        <w:rPr>
          <w:color w:val="008000"/>
          <w:sz w:val="24"/>
        </w:rPr>
        <w:t>(A)</w:t>
      </w:r>
      <w:bookmarkStart w:id="176" w:name="RQ200616000603_1_1"/>
      <w:r w:rsidRPr="002175CD">
        <w:rPr>
          <w:rFonts w:hint="eastAsia"/>
          <w:color w:val="008000"/>
          <w:kern w:val="2"/>
          <w:sz w:val="24"/>
          <w:szCs w:val="22"/>
        </w:rPr>
        <w:t>聯邦制國家各地方通常有自己的憲法，因此自主地位較高</w:t>
      </w:r>
      <w:r w:rsidRPr="002175CD">
        <w:rPr>
          <w:color w:val="008000"/>
          <w:sz w:val="24"/>
        </w:rPr>
        <w:t xml:space="preserve">　</w:t>
      </w:r>
      <w:bookmarkEnd w:id="176"/>
      <w:r w:rsidRPr="002175CD">
        <w:rPr>
          <w:color w:val="008000"/>
          <w:sz w:val="24"/>
        </w:rPr>
        <w:t>(B)</w:t>
      </w:r>
      <w:bookmarkStart w:id="177" w:name="RQ200616000603_1_2"/>
      <w:r w:rsidRPr="002175CD">
        <w:rPr>
          <w:rFonts w:hint="eastAsia"/>
          <w:color w:val="008000"/>
          <w:kern w:val="2"/>
          <w:sz w:val="24"/>
          <w:szCs w:val="22"/>
        </w:rPr>
        <w:t>單一制國家各地方</w:t>
      </w:r>
      <w:r w:rsidRPr="002175CD">
        <w:rPr>
          <w:rFonts w:hint="eastAsia"/>
          <w:color w:val="008000"/>
          <w:kern w:val="2"/>
          <w:sz w:val="24"/>
          <w:szCs w:val="22"/>
          <w:lang w:eastAsia="zh-HK"/>
        </w:rPr>
        <w:t>沒有</w:t>
      </w:r>
      <w:r w:rsidRPr="002175CD">
        <w:rPr>
          <w:rFonts w:hint="eastAsia"/>
          <w:color w:val="008000"/>
          <w:kern w:val="2"/>
          <w:sz w:val="24"/>
          <w:szCs w:val="22"/>
        </w:rPr>
        <w:t>自己的憲法，因此自主地位較低</w:t>
      </w:r>
      <w:r w:rsidRPr="002175CD">
        <w:rPr>
          <w:color w:val="008000"/>
          <w:sz w:val="24"/>
        </w:rPr>
        <w:t xml:space="preserve">　</w:t>
      </w:r>
      <w:bookmarkEnd w:id="177"/>
      <w:r w:rsidRPr="002175CD">
        <w:rPr>
          <w:color w:val="008000"/>
          <w:sz w:val="24"/>
        </w:rPr>
        <w:t>(C)</w:t>
      </w:r>
      <w:bookmarkStart w:id="178" w:name="RQ200616000603_1_3"/>
      <w:r w:rsidRPr="002175CD">
        <w:rPr>
          <w:rFonts w:hint="eastAsia"/>
          <w:color w:val="008000"/>
          <w:kern w:val="2"/>
          <w:sz w:val="24"/>
          <w:szCs w:val="22"/>
        </w:rPr>
        <w:t>地方分權的國家，中央政府僅有憲法列舉的權力，因此地方自治團體擁有的權力較大、較多</w:t>
      </w:r>
      <w:r w:rsidRPr="002175CD">
        <w:rPr>
          <w:color w:val="008000"/>
          <w:sz w:val="24"/>
        </w:rPr>
        <w:t xml:space="preserve">　</w:t>
      </w:r>
      <w:bookmarkEnd w:id="178"/>
      <w:r w:rsidRPr="002175CD">
        <w:rPr>
          <w:color w:val="008000"/>
          <w:sz w:val="24"/>
        </w:rPr>
        <w:t>(D)</w:t>
      </w:r>
      <w:bookmarkStart w:id="179" w:name="RQ200616000603_1_4"/>
      <w:r w:rsidRPr="002175CD">
        <w:rPr>
          <w:rFonts w:hint="eastAsia"/>
          <w:color w:val="008000"/>
          <w:kern w:val="2"/>
          <w:sz w:val="24"/>
          <w:szCs w:val="22"/>
        </w:rPr>
        <w:t>即便單一制國家屬於中央集權，地方政府仍保有部分有限權力，而非全然沒有權力</w:t>
      </w:r>
      <w:r w:rsidRPr="002175CD">
        <w:rPr>
          <w:color w:val="008000"/>
          <w:sz w:val="24"/>
        </w:rPr>
        <w:t xml:space="preserve">　</w:t>
      </w:r>
      <w:bookmarkEnd w:id="174"/>
      <w:bookmarkEnd w:id="179"/>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180" w:name="QQ200616000690_1_H"/>
      <w:bookmarkStart w:id="181" w:name="QQ200616000690"/>
      <w:r w:rsidRPr="002175CD">
        <w:rPr>
          <w:sz w:val="24"/>
        </w:rPr>
        <w:t>（　　）</w:t>
      </w:r>
      <w:r w:rsidRPr="002175CD">
        <w:rPr>
          <w:rFonts w:hint="eastAsia"/>
          <w:kern w:val="2"/>
          <w:sz w:val="24"/>
          <w:szCs w:val="22"/>
        </w:rPr>
        <w:t>請問：下列哪一種體制，對於全國性政策與地方性事務的釐定和執行，其涉及的決定主體已不再侷限於中央政府與地方政府兩者間單純的互動關係，更涵蓋來自中央與地方以外的公私組織和志願性團體等連結與互動所形成的一種複雜的合作網絡形式？</w:t>
      </w:r>
      <w:r w:rsidRPr="002175CD">
        <w:rPr>
          <w:sz w:val="24"/>
        </w:rPr>
        <w:t xml:space="preserve">　</w:t>
      </w:r>
      <w:bookmarkEnd w:id="180"/>
      <w:r w:rsidRPr="002175CD">
        <w:rPr>
          <w:sz w:val="24"/>
        </w:rPr>
        <w:t>(A)</w:t>
      </w:r>
      <w:bookmarkStart w:id="182" w:name="QQ200616000690_1_1"/>
      <w:r w:rsidRPr="002175CD">
        <w:rPr>
          <w:rFonts w:hint="eastAsia"/>
          <w:kern w:val="2"/>
          <w:sz w:val="24"/>
          <w:szCs w:val="22"/>
        </w:rPr>
        <w:t>地方自治</w:t>
      </w:r>
      <w:r w:rsidRPr="002175CD">
        <w:rPr>
          <w:sz w:val="24"/>
        </w:rPr>
        <w:t xml:space="preserve">　</w:t>
      </w:r>
      <w:bookmarkEnd w:id="182"/>
      <w:r w:rsidRPr="002175CD">
        <w:rPr>
          <w:sz w:val="24"/>
        </w:rPr>
        <w:t>(B)</w:t>
      </w:r>
      <w:bookmarkStart w:id="183" w:name="QQ200616000690_1_2"/>
      <w:r w:rsidRPr="002175CD">
        <w:rPr>
          <w:rFonts w:hint="eastAsia"/>
          <w:kern w:val="2"/>
          <w:sz w:val="24"/>
          <w:szCs w:val="22"/>
        </w:rPr>
        <w:t>民主治理</w:t>
      </w:r>
      <w:r w:rsidRPr="002175CD">
        <w:rPr>
          <w:sz w:val="24"/>
        </w:rPr>
        <w:t xml:space="preserve">　</w:t>
      </w:r>
      <w:bookmarkEnd w:id="183"/>
      <w:r w:rsidRPr="002175CD">
        <w:rPr>
          <w:sz w:val="24"/>
        </w:rPr>
        <w:t>(C)</w:t>
      </w:r>
      <w:bookmarkStart w:id="184" w:name="QQ200616000690_1_3"/>
      <w:r w:rsidRPr="002175CD">
        <w:rPr>
          <w:rFonts w:hint="eastAsia"/>
          <w:kern w:val="2"/>
          <w:sz w:val="24"/>
          <w:szCs w:val="22"/>
        </w:rPr>
        <w:t>地方分權</w:t>
      </w:r>
      <w:r w:rsidRPr="002175CD">
        <w:rPr>
          <w:sz w:val="24"/>
        </w:rPr>
        <w:t xml:space="preserve">　</w:t>
      </w:r>
      <w:bookmarkEnd w:id="184"/>
      <w:r w:rsidRPr="002175CD">
        <w:rPr>
          <w:sz w:val="24"/>
        </w:rPr>
        <w:t>(D)</w:t>
      </w:r>
      <w:bookmarkStart w:id="185" w:name="QQ200616000690_1_4"/>
      <w:r w:rsidRPr="002175CD">
        <w:rPr>
          <w:rFonts w:hint="eastAsia"/>
          <w:kern w:val="2"/>
          <w:sz w:val="24"/>
          <w:szCs w:val="22"/>
        </w:rPr>
        <w:t>均權制度</w:t>
      </w:r>
      <w:r w:rsidRPr="002175CD">
        <w:rPr>
          <w:sz w:val="24"/>
        </w:rPr>
        <w:t xml:space="preserve">　</w:t>
      </w:r>
      <w:bookmarkEnd w:id="181"/>
      <w:bookmarkEnd w:id="185"/>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186" w:name="AQ200616000690_M"/>
      <w:bookmarkStart w:id="187" w:name="AQ200616000690"/>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88" w:name="AQ200616000690_1"/>
      <w:bookmarkEnd w:id="186"/>
      <w:r w:rsidRPr="002175CD">
        <w:rPr>
          <w:color w:val="FF0000"/>
          <w:sz w:val="24"/>
        </w:rPr>
        <w:t>B</w:t>
      </w:r>
      <w:r w:rsidRPr="002175CD">
        <w:rPr>
          <w:color w:val="FF0000"/>
          <w:sz w:val="24"/>
        </w:rPr>
        <w:t xml:space="preserve">　</w:t>
      </w:r>
      <w:bookmarkEnd w:id="187"/>
      <w:bookmarkEnd w:id="188"/>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189" w:name="RQ200616000690_M"/>
      <w:bookmarkStart w:id="190" w:name="RQ200616000690"/>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191" w:name="RQ200616000690_1_H"/>
      <w:bookmarkEnd w:id="189"/>
      <w:bookmarkEnd w:id="191"/>
      <w:r w:rsidRPr="002175CD">
        <w:rPr>
          <w:color w:val="008000"/>
          <w:sz w:val="24"/>
        </w:rPr>
        <w:t>(B)</w:t>
      </w:r>
      <w:bookmarkStart w:id="192" w:name="RQ200616000690_1_2"/>
      <w:r w:rsidRPr="002175CD">
        <w:rPr>
          <w:rFonts w:hint="eastAsia"/>
          <w:color w:val="008000"/>
          <w:kern w:val="2"/>
          <w:sz w:val="24"/>
          <w:szCs w:val="22"/>
        </w:rPr>
        <w:t>民主治理的核心概念是公私協力，政府必須和企業、非營利組織或團體等公民社會相互合作，國家與人民不只是統治關係，更應建立協力互賴的夥伴關係</w:t>
      </w:r>
      <w:r w:rsidRPr="002175CD">
        <w:rPr>
          <w:color w:val="008000"/>
          <w:sz w:val="24"/>
        </w:rPr>
        <w:t xml:space="preserve">　</w:t>
      </w:r>
      <w:bookmarkEnd w:id="190"/>
      <w:bookmarkEnd w:id="192"/>
    </w:p>
    <w:p w:rsidR="002175CD" w:rsidRPr="002175CD" w:rsidRDefault="002175CD" w:rsidP="002175CD">
      <w:pPr>
        <w:pStyle w:val="Normal1"/>
        <w:numPr>
          <w:ilvl w:val="0"/>
          <w:numId w:val="15"/>
        </w:numPr>
        <w:tabs>
          <w:tab w:val="left" w:pos="567"/>
        </w:tabs>
        <w:snapToGrid w:val="0"/>
        <w:spacing w:before="80"/>
        <w:ind w:left="1247" w:hanging="964"/>
        <w:textAlignment w:val="center"/>
        <w:rPr>
          <w:rFonts w:eastAsiaTheme="minorEastAsia"/>
          <w:sz w:val="24"/>
          <w:lang w:eastAsia="zh-CN"/>
        </w:rPr>
      </w:pPr>
      <w:bookmarkStart w:id="193" w:name="QQ200616000695_1_H"/>
      <w:bookmarkStart w:id="194" w:name="QQ200616000695"/>
      <w:r w:rsidRPr="002175CD">
        <w:rPr>
          <w:sz w:val="24"/>
        </w:rPr>
        <w:t>（　　）</w:t>
      </w:r>
      <w:r w:rsidRPr="002175CD">
        <w:rPr>
          <w:rFonts w:hint="eastAsia"/>
          <w:kern w:val="2"/>
          <w:sz w:val="24"/>
          <w:szCs w:val="22"/>
        </w:rPr>
        <w:t>表為小新就我國目前政府體制所做的歸納表，整理出我國政體何時具有「總統制」與「內閣制」的傾向。關於</w:t>
      </w:r>
      <w:r w:rsidRPr="002175CD">
        <w:rPr>
          <w:rFonts w:hint="eastAsia"/>
          <w:kern w:val="2"/>
          <w:sz w:val="24"/>
          <w:szCs w:val="22"/>
          <w:lang w:eastAsia="zh-HK"/>
        </w:rPr>
        <w:t>表中歸納之資訊</w:t>
      </w:r>
      <w:r w:rsidRPr="002175CD">
        <w:rPr>
          <w:rFonts w:hint="eastAsia"/>
          <w:kern w:val="2"/>
          <w:sz w:val="24"/>
          <w:szCs w:val="22"/>
        </w:rPr>
        <w:t>，何者為正確之選項？</w:t>
      </w:r>
    </w:p>
    <w:tbl>
      <w:tblPr>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0"/>
        <w:gridCol w:w="4320"/>
        <w:gridCol w:w="1260"/>
      </w:tblGrid>
      <w:tr w:rsidR="002175CD" w:rsidRPr="002175CD" w:rsidTr="002175CD">
        <w:tc>
          <w:tcPr>
            <w:tcW w:w="720" w:type="dxa"/>
          </w:tcPr>
          <w:p w:rsidR="002175CD" w:rsidRPr="002175CD" w:rsidRDefault="002175CD" w:rsidP="002175CD">
            <w:pPr>
              <w:pStyle w:val="Normal0"/>
              <w:snapToGrid w:val="0"/>
              <w:spacing w:line="286" w:lineRule="auto"/>
              <w:jc w:val="center"/>
              <w:rPr>
                <w:kern w:val="2"/>
                <w:sz w:val="24"/>
                <w:szCs w:val="22"/>
              </w:rPr>
            </w:pPr>
          </w:p>
        </w:tc>
        <w:tc>
          <w:tcPr>
            <w:tcW w:w="4320" w:type="dxa"/>
          </w:tcPr>
          <w:p w:rsidR="002175CD" w:rsidRPr="002175CD" w:rsidRDefault="002175CD" w:rsidP="002175CD">
            <w:pPr>
              <w:pStyle w:val="Normal0"/>
              <w:snapToGrid w:val="0"/>
              <w:spacing w:line="286" w:lineRule="auto"/>
              <w:jc w:val="center"/>
              <w:rPr>
                <w:rFonts w:cs="Arial"/>
                <w:sz w:val="24"/>
                <w:szCs w:val="22"/>
              </w:rPr>
            </w:pPr>
            <w:r w:rsidRPr="002175CD">
              <w:rPr>
                <w:rFonts w:cs="Arial" w:hint="eastAsia"/>
                <w:sz w:val="24"/>
                <w:szCs w:val="22"/>
              </w:rPr>
              <w:t>特質</w:t>
            </w:r>
          </w:p>
        </w:tc>
        <w:tc>
          <w:tcPr>
            <w:tcW w:w="1260" w:type="dxa"/>
          </w:tcPr>
          <w:p w:rsidR="002175CD" w:rsidRPr="002175CD" w:rsidRDefault="002175CD" w:rsidP="002175CD">
            <w:pPr>
              <w:pStyle w:val="Normal0"/>
              <w:snapToGrid w:val="0"/>
              <w:spacing w:line="286" w:lineRule="auto"/>
              <w:jc w:val="center"/>
              <w:rPr>
                <w:rFonts w:cs="Arial"/>
                <w:sz w:val="24"/>
                <w:szCs w:val="22"/>
              </w:rPr>
            </w:pPr>
            <w:r w:rsidRPr="002175CD">
              <w:rPr>
                <w:rFonts w:cs="Arial" w:hint="eastAsia"/>
                <w:sz w:val="24"/>
                <w:szCs w:val="22"/>
              </w:rPr>
              <w:t>偏向</w:t>
            </w:r>
          </w:p>
        </w:tc>
      </w:tr>
      <w:tr w:rsidR="002175CD" w:rsidRPr="002175CD" w:rsidTr="002175CD">
        <w:tc>
          <w:tcPr>
            <w:tcW w:w="720" w:type="dxa"/>
          </w:tcPr>
          <w:p w:rsidR="002175CD" w:rsidRPr="002175CD" w:rsidRDefault="002175CD" w:rsidP="002175CD">
            <w:pPr>
              <w:pStyle w:val="Normal0"/>
              <w:snapToGrid w:val="0"/>
              <w:spacing w:line="286" w:lineRule="auto"/>
              <w:jc w:val="center"/>
              <w:rPr>
                <w:rFonts w:cs="Arial"/>
                <w:sz w:val="24"/>
                <w:szCs w:val="22"/>
              </w:rPr>
            </w:pPr>
            <w:r w:rsidRPr="002175CD">
              <w:rPr>
                <w:rFonts w:cs="Arial" w:hint="eastAsia"/>
                <w:sz w:val="24"/>
                <w:szCs w:val="22"/>
              </w:rPr>
              <w:t>(A)</w:t>
            </w:r>
          </w:p>
        </w:tc>
        <w:tc>
          <w:tcPr>
            <w:tcW w:w="432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行政院各部會首長需接受立法院質詢</w:t>
            </w:r>
          </w:p>
        </w:tc>
        <w:tc>
          <w:tcPr>
            <w:tcW w:w="126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內閣制</w:t>
            </w:r>
          </w:p>
        </w:tc>
      </w:tr>
      <w:tr w:rsidR="002175CD" w:rsidRPr="002175CD" w:rsidTr="002175CD">
        <w:tc>
          <w:tcPr>
            <w:tcW w:w="720" w:type="dxa"/>
          </w:tcPr>
          <w:p w:rsidR="002175CD" w:rsidRPr="002175CD" w:rsidRDefault="002175CD" w:rsidP="002175CD">
            <w:pPr>
              <w:pStyle w:val="Normal0"/>
              <w:snapToGrid w:val="0"/>
              <w:spacing w:line="286" w:lineRule="auto"/>
              <w:jc w:val="center"/>
              <w:rPr>
                <w:rFonts w:cs="Arial"/>
                <w:sz w:val="24"/>
                <w:szCs w:val="22"/>
              </w:rPr>
            </w:pPr>
            <w:r w:rsidRPr="002175CD">
              <w:rPr>
                <w:rFonts w:cs="Arial" w:hint="eastAsia"/>
                <w:sz w:val="24"/>
                <w:szCs w:val="22"/>
              </w:rPr>
              <w:t>(B)</w:t>
            </w:r>
          </w:p>
        </w:tc>
        <w:tc>
          <w:tcPr>
            <w:tcW w:w="432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我國立法院可以對行政院提不信任案</w:t>
            </w:r>
          </w:p>
        </w:tc>
        <w:tc>
          <w:tcPr>
            <w:tcW w:w="126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總統制</w:t>
            </w:r>
          </w:p>
        </w:tc>
      </w:tr>
      <w:tr w:rsidR="002175CD" w:rsidRPr="002175CD" w:rsidTr="002175CD">
        <w:tc>
          <w:tcPr>
            <w:tcW w:w="720" w:type="dxa"/>
          </w:tcPr>
          <w:p w:rsidR="002175CD" w:rsidRPr="002175CD" w:rsidRDefault="002175CD" w:rsidP="002175CD">
            <w:pPr>
              <w:pStyle w:val="Normal0"/>
              <w:snapToGrid w:val="0"/>
              <w:spacing w:line="286" w:lineRule="auto"/>
              <w:jc w:val="center"/>
              <w:rPr>
                <w:rFonts w:cs="Arial"/>
                <w:sz w:val="24"/>
                <w:szCs w:val="22"/>
              </w:rPr>
            </w:pPr>
            <w:r w:rsidRPr="002175CD">
              <w:rPr>
                <w:rFonts w:cs="Arial" w:hint="eastAsia"/>
                <w:sz w:val="24"/>
                <w:szCs w:val="22"/>
              </w:rPr>
              <w:t>(C)</w:t>
            </w:r>
          </w:p>
        </w:tc>
        <w:tc>
          <w:tcPr>
            <w:tcW w:w="432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對立院通過法案，行政院可提出覆議</w:t>
            </w:r>
          </w:p>
        </w:tc>
        <w:tc>
          <w:tcPr>
            <w:tcW w:w="126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內閣制</w:t>
            </w:r>
          </w:p>
        </w:tc>
      </w:tr>
      <w:tr w:rsidR="002175CD" w:rsidRPr="002175CD" w:rsidTr="002175CD">
        <w:tc>
          <w:tcPr>
            <w:tcW w:w="720" w:type="dxa"/>
          </w:tcPr>
          <w:p w:rsidR="002175CD" w:rsidRPr="002175CD" w:rsidRDefault="002175CD" w:rsidP="002175CD">
            <w:pPr>
              <w:pStyle w:val="Normal0"/>
              <w:snapToGrid w:val="0"/>
              <w:spacing w:line="286" w:lineRule="auto"/>
              <w:jc w:val="center"/>
              <w:rPr>
                <w:rFonts w:cs="Arial"/>
                <w:sz w:val="24"/>
                <w:szCs w:val="22"/>
              </w:rPr>
            </w:pPr>
            <w:r w:rsidRPr="002175CD">
              <w:rPr>
                <w:rFonts w:cs="Arial" w:hint="eastAsia"/>
                <w:sz w:val="24"/>
                <w:szCs w:val="22"/>
              </w:rPr>
              <w:t>(D)</w:t>
            </w:r>
          </w:p>
        </w:tc>
        <w:tc>
          <w:tcPr>
            <w:tcW w:w="432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我國總統擁有被動解散立法院的權力</w:t>
            </w:r>
          </w:p>
        </w:tc>
        <w:tc>
          <w:tcPr>
            <w:tcW w:w="1260" w:type="dxa"/>
          </w:tcPr>
          <w:p w:rsidR="002175CD" w:rsidRPr="002175CD" w:rsidRDefault="002175CD" w:rsidP="002175CD">
            <w:pPr>
              <w:pStyle w:val="Normal0"/>
              <w:snapToGrid w:val="0"/>
              <w:spacing w:line="286" w:lineRule="auto"/>
              <w:rPr>
                <w:rFonts w:cs="Arial"/>
                <w:sz w:val="24"/>
                <w:szCs w:val="22"/>
              </w:rPr>
            </w:pPr>
            <w:r w:rsidRPr="002175CD">
              <w:rPr>
                <w:rFonts w:cs="Arial" w:hint="eastAsia"/>
                <w:sz w:val="24"/>
                <w:szCs w:val="22"/>
              </w:rPr>
              <w:t>總統制</w:t>
            </w:r>
          </w:p>
        </w:tc>
      </w:tr>
      <w:bookmarkEnd w:id="193"/>
      <w:bookmarkEnd w:id="194"/>
    </w:tbl>
    <w:p w:rsidR="00410BD5" w:rsidRPr="00410BD5" w:rsidRDefault="00410BD5" w:rsidP="00410BD5">
      <w:pPr>
        <w:pStyle w:val="Normal2"/>
        <w:snapToGrid w:val="0"/>
        <w:spacing w:line="286" w:lineRule="auto"/>
        <w:textAlignment w:val="center"/>
        <w:rPr>
          <w:rFonts w:eastAsia="SimSun" w:hint="eastAsia"/>
          <w:sz w:val="24"/>
          <w:lang w:eastAsia="zh-CN"/>
        </w:rPr>
      </w:pPr>
    </w:p>
    <w:p w:rsidR="002175CD" w:rsidRPr="002175CD" w:rsidRDefault="002175CD" w:rsidP="002175CD">
      <w:pPr>
        <w:pStyle w:val="Normal2"/>
        <w:snapToGrid w:val="0"/>
        <w:ind w:left="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3"/>
        <w:snapToGrid w:val="0"/>
        <w:ind w:left="1304" w:hanging="1020"/>
        <w:textAlignment w:val="center"/>
        <w:rPr>
          <w:rFonts w:eastAsiaTheme="minorEastAsia"/>
          <w:color w:val="FF0000"/>
          <w:sz w:val="24"/>
          <w:lang w:eastAsia="zh-CN"/>
        </w:rPr>
      </w:pPr>
      <w:bookmarkStart w:id="195" w:name="AQ200616000695_M"/>
      <w:bookmarkStart w:id="196" w:name="AQ200616000695"/>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197" w:name="AQ200616000695_1"/>
      <w:bookmarkEnd w:id="195"/>
      <w:r w:rsidRPr="002175CD">
        <w:rPr>
          <w:color w:val="FF0000"/>
          <w:sz w:val="24"/>
        </w:rPr>
        <w:t>A</w:t>
      </w:r>
      <w:r w:rsidRPr="002175CD">
        <w:rPr>
          <w:color w:val="FF0000"/>
          <w:sz w:val="24"/>
        </w:rPr>
        <w:t xml:space="preserve">　</w:t>
      </w:r>
      <w:bookmarkEnd w:id="196"/>
      <w:bookmarkEnd w:id="197"/>
    </w:p>
    <w:p w:rsidR="002175CD" w:rsidRPr="002175CD" w:rsidRDefault="002175CD" w:rsidP="002175CD">
      <w:pPr>
        <w:pStyle w:val="Normal4"/>
        <w:tabs>
          <w:tab w:val="left" w:pos="1587"/>
        </w:tabs>
        <w:snapToGrid w:val="0"/>
        <w:ind w:left="1304" w:hanging="1020"/>
        <w:textAlignment w:val="center"/>
        <w:rPr>
          <w:rFonts w:eastAsiaTheme="minorEastAsia"/>
          <w:color w:val="008000"/>
          <w:sz w:val="24"/>
          <w:lang w:eastAsia="zh-CN"/>
        </w:rPr>
      </w:pPr>
      <w:bookmarkStart w:id="198" w:name="RQ200616000695_M"/>
      <w:bookmarkStart w:id="199" w:name="RQ200616000695"/>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00" w:name="RQ200616000695_1_H"/>
      <w:bookmarkEnd w:id="198"/>
      <w:bookmarkEnd w:id="200"/>
      <w:r w:rsidRPr="002175CD">
        <w:rPr>
          <w:color w:val="008000"/>
          <w:sz w:val="24"/>
        </w:rPr>
        <w:t>(B)</w:t>
      </w:r>
      <w:bookmarkStart w:id="201" w:name="RQ200616000695_1_2"/>
      <w:r w:rsidRPr="002175CD">
        <w:rPr>
          <w:rFonts w:hint="eastAsia"/>
          <w:color w:val="008000"/>
          <w:kern w:val="2"/>
          <w:sz w:val="24"/>
          <w:szCs w:val="22"/>
        </w:rPr>
        <w:t>此為內閣制的設計</w:t>
      </w:r>
      <w:r w:rsidRPr="002175CD">
        <w:rPr>
          <w:color w:val="008000"/>
          <w:sz w:val="24"/>
        </w:rPr>
        <w:t xml:space="preserve">　</w:t>
      </w:r>
      <w:bookmarkEnd w:id="201"/>
      <w:r w:rsidRPr="002175CD">
        <w:rPr>
          <w:color w:val="008000"/>
          <w:sz w:val="24"/>
        </w:rPr>
        <w:t>(C)</w:t>
      </w:r>
      <w:bookmarkStart w:id="202" w:name="RQ200616000695_1_3"/>
      <w:r w:rsidRPr="002175CD">
        <w:rPr>
          <w:rFonts w:hint="eastAsia"/>
          <w:color w:val="008000"/>
          <w:kern w:val="2"/>
          <w:sz w:val="24"/>
          <w:szCs w:val="22"/>
        </w:rPr>
        <w:t>為總統制的設計</w:t>
      </w:r>
      <w:r w:rsidRPr="002175CD">
        <w:rPr>
          <w:color w:val="008000"/>
          <w:sz w:val="24"/>
        </w:rPr>
        <w:t xml:space="preserve">　</w:t>
      </w:r>
      <w:bookmarkEnd w:id="202"/>
      <w:r w:rsidRPr="002175CD">
        <w:rPr>
          <w:color w:val="008000"/>
          <w:sz w:val="24"/>
        </w:rPr>
        <w:t>(D)</w:t>
      </w:r>
      <w:bookmarkStart w:id="203" w:name="RQ200616000695_1_4"/>
      <w:r w:rsidRPr="002175CD">
        <w:rPr>
          <w:rFonts w:hint="eastAsia"/>
          <w:color w:val="008000"/>
          <w:kern w:val="2"/>
          <w:sz w:val="24"/>
          <w:szCs w:val="22"/>
        </w:rPr>
        <w:t>內閣制的設計</w:t>
      </w:r>
      <w:r w:rsidRPr="002175CD">
        <w:rPr>
          <w:color w:val="008000"/>
          <w:sz w:val="24"/>
        </w:rPr>
        <w:t xml:space="preserve">　</w:t>
      </w:r>
      <w:bookmarkEnd w:id="199"/>
      <w:bookmarkEnd w:id="203"/>
    </w:p>
    <w:p w:rsidR="002175CD" w:rsidRPr="002175CD" w:rsidRDefault="002175CD" w:rsidP="002175CD">
      <w:pPr>
        <w:pStyle w:val="Normal1"/>
        <w:numPr>
          <w:ilvl w:val="0"/>
          <w:numId w:val="15"/>
        </w:numPr>
        <w:tabs>
          <w:tab w:val="left" w:pos="567"/>
        </w:tabs>
        <w:snapToGrid w:val="0"/>
        <w:spacing w:before="80"/>
        <w:ind w:left="1247" w:hanging="964"/>
        <w:textAlignment w:val="center"/>
        <w:rPr>
          <w:rFonts w:eastAsiaTheme="minorEastAsia"/>
          <w:sz w:val="24"/>
          <w:lang w:eastAsia="zh-CN"/>
        </w:rPr>
      </w:pPr>
      <w:bookmarkStart w:id="204" w:name="QQ200616000697_1_H"/>
      <w:bookmarkStart w:id="205" w:name="QQ200616000697"/>
      <w:r w:rsidRPr="002175CD">
        <w:rPr>
          <w:sz w:val="24"/>
        </w:rPr>
        <w:t>（　　）</w:t>
      </w:r>
      <w:r w:rsidRPr="002175CD">
        <w:rPr>
          <w:rFonts w:hint="eastAsia"/>
          <w:kern w:val="2"/>
          <w:sz w:val="24"/>
          <w:szCs w:val="22"/>
        </w:rPr>
        <w:t>圖為臺灣的行政權與立法權的互動關係，請問：下列敘述何者正確？</w:t>
      </w:r>
    </w:p>
    <w:p w:rsidR="002175CD" w:rsidRPr="002175CD" w:rsidRDefault="002175CD" w:rsidP="002175CD">
      <w:pPr>
        <w:pStyle w:val="Normal0"/>
        <w:snapToGrid w:val="0"/>
        <w:spacing w:line="286" w:lineRule="auto"/>
        <w:ind w:left="1247"/>
        <w:textAlignment w:val="center"/>
        <w:rPr>
          <w:kern w:val="2"/>
          <w:sz w:val="24"/>
          <w:szCs w:val="22"/>
        </w:rPr>
      </w:pPr>
      <w:r w:rsidRPr="002175CD">
        <w:rPr>
          <w:noProof/>
          <w:sz w:val="24"/>
        </w:rPr>
        <w:drawing>
          <wp:inline distT="0" distB="0" distL="0" distR="0" wp14:anchorId="14F51448" wp14:editId="1917C562">
            <wp:extent cx="2023872" cy="1243584"/>
            <wp:effectExtent l="0" t="0" r="0" b="0"/>
            <wp:docPr id="2" name="圖片 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舊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872" cy="1243584"/>
                    </a:xfrm>
                    <a:prstGeom prst="rect">
                      <a:avLst/>
                    </a:prstGeom>
                  </pic:spPr>
                </pic:pic>
              </a:graphicData>
            </a:graphic>
          </wp:inline>
        </w:drawing>
      </w:r>
      <w:bookmarkEnd w:id="204"/>
    </w:p>
    <w:p w:rsidR="002175CD" w:rsidRPr="002175CD" w:rsidRDefault="002175CD" w:rsidP="002175CD">
      <w:pPr>
        <w:pStyle w:val="Normal2"/>
        <w:snapToGrid w:val="0"/>
        <w:spacing w:line="286" w:lineRule="auto"/>
        <w:ind w:left="1247"/>
        <w:textAlignment w:val="center"/>
        <w:rPr>
          <w:sz w:val="24"/>
        </w:rPr>
      </w:pPr>
      <w:r w:rsidRPr="002175CD">
        <w:rPr>
          <w:sz w:val="24"/>
        </w:rPr>
        <w:t>(A)</w:t>
      </w:r>
      <w:bookmarkStart w:id="206" w:name="QQ200616000697_1_1"/>
      <w:r w:rsidRPr="002175CD">
        <w:rPr>
          <w:rFonts w:hint="eastAsia"/>
          <w:kern w:val="2"/>
          <w:sz w:val="24"/>
          <w:szCs w:val="22"/>
        </w:rPr>
        <w:t>立法院三讀通過的法案，由立法院長發布後生效</w:t>
      </w:r>
      <w:r w:rsidRPr="002175CD">
        <w:rPr>
          <w:sz w:val="24"/>
        </w:rPr>
        <w:t xml:space="preserve">　</w:t>
      </w:r>
      <w:bookmarkEnd w:id="206"/>
      <w:r w:rsidRPr="002175CD">
        <w:rPr>
          <w:sz w:val="24"/>
        </w:rPr>
        <w:t>(B)</w:t>
      </w:r>
      <w:bookmarkStart w:id="207" w:name="QQ200616000697_1_2"/>
      <w:r w:rsidRPr="002175CD">
        <w:rPr>
          <w:rFonts w:hint="eastAsia"/>
          <w:kern w:val="2"/>
          <w:sz w:val="24"/>
          <w:szCs w:val="22"/>
        </w:rPr>
        <w:t>甲為行政院長，須向總統國情報告</w:t>
      </w:r>
      <w:r w:rsidRPr="002175CD">
        <w:rPr>
          <w:sz w:val="24"/>
        </w:rPr>
        <w:t xml:space="preserve">　</w:t>
      </w:r>
      <w:bookmarkEnd w:id="207"/>
      <w:r w:rsidRPr="002175CD">
        <w:rPr>
          <w:sz w:val="24"/>
        </w:rPr>
        <w:t>(C)</w:t>
      </w:r>
      <w:bookmarkStart w:id="208" w:name="QQ200616000697_1_3"/>
      <w:r w:rsidRPr="002175CD">
        <w:rPr>
          <w:rFonts w:hint="eastAsia"/>
          <w:kern w:val="2"/>
          <w:sz w:val="24"/>
          <w:szCs w:val="22"/>
        </w:rPr>
        <w:t>乙為立法院有權提出覆議</w:t>
      </w:r>
      <w:r w:rsidRPr="002175CD">
        <w:rPr>
          <w:sz w:val="24"/>
        </w:rPr>
        <w:t xml:space="preserve">　</w:t>
      </w:r>
      <w:bookmarkEnd w:id="208"/>
      <w:r w:rsidRPr="002175CD">
        <w:rPr>
          <w:sz w:val="24"/>
        </w:rPr>
        <w:t>(D)</w:t>
      </w:r>
      <w:bookmarkStart w:id="209" w:name="QQ200616000697_1_4"/>
      <w:r w:rsidRPr="002175CD">
        <w:rPr>
          <w:rFonts w:hint="eastAsia"/>
          <w:kern w:val="2"/>
          <w:sz w:val="24"/>
          <w:szCs w:val="22"/>
        </w:rPr>
        <w:t>丙為立法院可向總統提出彈劾、罷免案</w:t>
      </w:r>
      <w:r w:rsidRPr="002175CD">
        <w:rPr>
          <w:sz w:val="24"/>
        </w:rPr>
        <w:t xml:space="preserve">　</w:t>
      </w:r>
      <w:bookmarkEnd w:id="205"/>
      <w:bookmarkEnd w:id="209"/>
    </w:p>
    <w:p w:rsidR="002175CD" w:rsidRPr="002175CD" w:rsidRDefault="002175CD" w:rsidP="002175CD">
      <w:pPr>
        <w:pStyle w:val="Normal2"/>
        <w:snapToGrid w:val="0"/>
        <w:ind w:left="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3"/>
        <w:snapToGrid w:val="0"/>
        <w:ind w:left="1304" w:hanging="1020"/>
        <w:textAlignment w:val="center"/>
        <w:rPr>
          <w:rFonts w:eastAsiaTheme="minorEastAsia"/>
          <w:color w:val="FF0000"/>
          <w:sz w:val="24"/>
          <w:lang w:eastAsia="zh-CN"/>
        </w:rPr>
      </w:pPr>
      <w:bookmarkStart w:id="210" w:name="AQ200616000697_M"/>
      <w:bookmarkStart w:id="211" w:name="AQ200616000697"/>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212" w:name="AQ200616000697_1"/>
      <w:bookmarkEnd w:id="210"/>
      <w:r w:rsidRPr="002175CD">
        <w:rPr>
          <w:color w:val="FF0000"/>
          <w:sz w:val="24"/>
        </w:rPr>
        <w:t>D</w:t>
      </w:r>
      <w:r w:rsidRPr="002175CD">
        <w:rPr>
          <w:color w:val="FF0000"/>
          <w:sz w:val="24"/>
        </w:rPr>
        <w:t xml:space="preserve">　</w:t>
      </w:r>
      <w:bookmarkEnd w:id="211"/>
      <w:bookmarkEnd w:id="212"/>
    </w:p>
    <w:p w:rsidR="002175CD" w:rsidRPr="002175CD" w:rsidRDefault="002175CD" w:rsidP="002175CD">
      <w:pPr>
        <w:pStyle w:val="Normal4"/>
        <w:tabs>
          <w:tab w:val="left" w:pos="1587"/>
        </w:tabs>
        <w:snapToGrid w:val="0"/>
        <w:ind w:left="1304" w:hanging="1020"/>
        <w:textAlignment w:val="center"/>
        <w:rPr>
          <w:rFonts w:eastAsiaTheme="minorEastAsia"/>
          <w:color w:val="008000"/>
          <w:sz w:val="24"/>
          <w:lang w:eastAsia="zh-CN"/>
        </w:rPr>
      </w:pPr>
      <w:bookmarkStart w:id="213" w:name="RQ200616000697_M"/>
      <w:bookmarkStart w:id="214" w:name="RQ200616000697"/>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15" w:name="RQ200616000697_1_H"/>
      <w:bookmarkEnd w:id="213"/>
      <w:bookmarkEnd w:id="215"/>
      <w:r w:rsidRPr="002175CD">
        <w:rPr>
          <w:color w:val="008000"/>
          <w:sz w:val="24"/>
        </w:rPr>
        <w:t>(A)</w:t>
      </w:r>
      <w:bookmarkStart w:id="216" w:name="RQ200616000697_1_1"/>
      <w:r w:rsidRPr="002175CD">
        <w:rPr>
          <w:rFonts w:hint="eastAsia"/>
          <w:color w:val="008000"/>
          <w:kern w:val="2"/>
          <w:sz w:val="24"/>
          <w:szCs w:val="22"/>
        </w:rPr>
        <w:t>三讀通過的法案由總統發布後生效</w:t>
      </w:r>
      <w:r w:rsidRPr="002175CD">
        <w:rPr>
          <w:color w:val="008000"/>
          <w:sz w:val="24"/>
        </w:rPr>
        <w:t xml:space="preserve">　</w:t>
      </w:r>
      <w:bookmarkEnd w:id="216"/>
      <w:r w:rsidRPr="002175CD">
        <w:rPr>
          <w:color w:val="008000"/>
          <w:sz w:val="24"/>
        </w:rPr>
        <w:t>(B)</w:t>
      </w:r>
      <w:bookmarkStart w:id="217" w:name="RQ200616000697_1_2"/>
      <w:r w:rsidRPr="002175CD">
        <w:rPr>
          <w:rFonts w:hint="eastAsia"/>
          <w:color w:val="008000"/>
          <w:kern w:val="2"/>
          <w:sz w:val="24"/>
          <w:szCs w:val="22"/>
        </w:rPr>
        <w:t>立法院有權向總統聽取國情報告應為丙</w:t>
      </w:r>
      <w:r w:rsidRPr="002175CD">
        <w:rPr>
          <w:color w:val="008000"/>
          <w:sz w:val="24"/>
        </w:rPr>
        <w:t xml:space="preserve">　</w:t>
      </w:r>
      <w:bookmarkEnd w:id="217"/>
      <w:r w:rsidRPr="002175CD">
        <w:rPr>
          <w:color w:val="008000"/>
          <w:sz w:val="24"/>
        </w:rPr>
        <w:t>(C)</w:t>
      </w:r>
      <w:bookmarkStart w:id="218" w:name="RQ200616000697_1_3"/>
      <w:r w:rsidRPr="002175CD">
        <w:rPr>
          <w:rFonts w:hint="eastAsia"/>
          <w:color w:val="008000"/>
          <w:kern w:val="2"/>
          <w:sz w:val="24"/>
          <w:szCs w:val="22"/>
        </w:rPr>
        <w:t>行政院對於立法院決議之法律案、預算案、條約案等，如認為有窒礙難行時，也得經總統核可移請立法院覆議</w:t>
      </w:r>
      <w:r w:rsidRPr="002175CD">
        <w:rPr>
          <w:color w:val="008000"/>
          <w:sz w:val="24"/>
        </w:rPr>
        <w:t xml:space="preserve">　</w:t>
      </w:r>
      <w:bookmarkEnd w:id="214"/>
      <w:bookmarkEnd w:id="218"/>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219" w:name="QQ200616000703_1_H"/>
      <w:bookmarkStart w:id="220" w:name="QQ200616000703"/>
      <w:r w:rsidRPr="002175CD">
        <w:rPr>
          <w:sz w:val="24"/>
        </w:rPr>
        <w:t>（　　）</w:t>
      </w:r>
      <w:r w:rsidRPr="002175CD">
        <w:rPr>
          <w:rFonts w:hint="eastAsia"/>
          <w:kern w:val="2"/>
          <w:sz w:val="24"/>
          <w:szCs w:val="22"/>
        </w:rPr>
        <w:t>由人民投票選出國會，再由國會推舉最高行政首長的憲政體制是內閣制。下列有關內閣制的敘述，何者正確？</w:t>
      </w:r>
      <w:r w:rsidRPr="002175CD">
        <w:rPr>
          <w:sz w:val="24"/>
        </w:rPr>
        <w:t xml:space="preserve">　</w:t>
      </w:r>
      <w:bookmarkEnd w:id="219"/>
      <w:r w:rsidRPr="002175CD">
        <w:rPr>
          <w:sz w:val="24"/>
        </w:rPr>
        <w:t>(A)</w:t>
      </w:r>
      <w:bookmarkStart w:id="221" w:name="QQ200616000703_1_1"/>
      <w:r w:rsidRPr="002175CD">
        <w:rPr>
          <w:rFonts w:hint="eastAsia"/>
          <w:kern w:val="2"/>
          <w:sz w:val="24"/>
          <w:szCs w:val="22"/>
        </w:rPr>
        <w:t>元首公布法律，不須內閣副署</w:t>
      </w:r>
      <w:r w:rsidRPr="002175CD">
        <w:rPr>
          <w:sz w:val="24"/>
        </w:rPr>
        <w:t xml:space="preserve">　</w:t>
      </w:r>
      <w:bookmarkEnd w:id="221"/>
      <w:r w:rsidRPr="002175CD">
        <w:rPr>
          <w:sz w:val="24"/>
        </w:rPr>
        <w:t>(B)</w:t>
      </w:r>
      <w:bookmarkStart w:id="222" w:name="QQ200616000703_1_2"/>
      <w:r w:rsidRPr="002175CD">
        <w:rPr>
          <w:rFonts w:hint="eastAsia"/>
          <w:kern w:val="2"/>
          <w:sz w:val="24"/>
          <w:szCs w:val="22"/>
        </w:rPr>
        <w:t>國家元首的職權大多是形式上的權力</w:t>
      </w:r>
      <w:r w:rsidRPr="002175CD">
        <w:rPr>
          <w:sz w:val="24"/>
        </w:rPr>
        <w:t xml:space="preserve">　</w:t>
      </w:r>
      <w:bookmarkEnd w:id="222"/>
      <w:r w:rsidRPr="002175CD">
        <w:rPr>
          <w:sz w:val="24"/>
        </w:rPr>
        <w:t>(C)</w:t>
      </w:r>
      <w:bookmarkStart w:id="223" w:name="QQ200616000703_1_3"/>
      <w:r w:rsidRPr="002175CD">
        <w:rPr>
          <w:rFonts w:hint="eastAsia"/>
          <w:kern w:val="2"/>
          <w:sz w:val="24"/>
          <w:szCs w:val="22"/>
        </w:rPr>
        <w:t>閣揆即首相，以國會中上議院多數黨領袖的身分控制國會</w:t>
      </w:r>
      <w:r w:rsidRPr="002175CD">
        <w:rPr>
          <w:sz w:val="24"/>
        </w:rPr>
        <w:t xml:space="preserve">　</w:t>
      </w:r>
      <w:bookmarkEnd w:id="223"/>
      <w:r w:rsidRPr="002175CD">
        <w:rPr>
          <w:sz w:val="24"/>
        </w:rPr>
        <w:t>(D)</w:t>
      </w:r>
      <w:bookmarkStart w:id="224" w:name="QQ200616000703_1_4"/>
      <w:r w:rsidRPr="002175CD">
        <w:rPr>
          <w:rFonts w:hint="eastAsia"/>
          <w:kern w:val="2"/>
          <w:sz w:val="24"/>
          <w:szCs w:val="22"/>
        </w:rPr>
        <w:t>國會有倒閣權，內閣則無法解散國會</w:t>
      </w:r>
      <w:r w:rsidRPr="002175CD">
        <w:rPr>
          <w:sz w:val="24"/>
        </w:rPr>
        <w:t xml:space="preserve">　</w:t>
      </w:r>
      <w:bookmarkEnd w:id="220"/>
      <w:bookmarkEnd w:id="224"/>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225" w:name="AQ200616000703_M"/>
      <w:bookmarkStart w:id="226" w:name="AQ200616000703"/>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227" w:name="AQ200616000703_1"/>
      <w:bookmarkEnd w:id="225"/>
      <w:r w:rsidRPr="002175CD">
        <w:rPr>
          <w:color w:val="FF0000"/>
          <w:sz w:val="24"/>
        </w:rPr>
        <w:t>B</w:t>
      </w:r>
      <w:r w:rsidRPr="002175CD">
        <w:rPr>
          <w:color w:val="FF0000"/>
          <w:sz w:val="24"/>
        </w:rPr>
        <w:t xml:space="preserve">　</w:t>
      </w:r>
      <w:bookmarkEnd w:id="226"/>
      <w:bookmarkEnd w:id="227"/>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228" w:name="RQ200616000703_M"/>
      <w:bookmarkStart w:id="229" w:name="RQ200616000703"/>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30" w:name="RQ200616000703_1_H"/>
      <w:bookmarkEnd w:id="228"/>
      <w:bookmarkEnd w:id="230"/>
      <w:r w:rsidRPr="002175CD">
        <w:rPr>
          <w:color w:val="008000"/>
          <w:sz w:val="24"/>
        </w:rPr>
        <w:t>(A)</w:t>
      </w:r>
      <w:bookmarkStart w:id="231" w:name="RQ200616000703_1_1"/>
      <w:r w:rsidRPr="002175CD">
        <w:rPr>
          <w:rFonts w:hint="eastAsia"/>
          <w:color w:val="008000"/>
          <w:kern w:val="2"/>
          <w:sz w:val="24"/>
          <w:szCs w:val="22"/>
        </w:rPr>
        <w:t>元首公布法律，須內閣副署</w:t>
      </w:r>
      <w:r w:rsidRPr="002175CD">
        <w:rPr>
          <w:color w:val="008000"/>
          <w:sz w:val="24"/>
        </w:rPr>
        <w:t xml:space="preserve">　</w:t>
      </w:r>
      <w:bookmarkEnd w:id="231"/>
      <w:r w:rsidRPr="002175CD">
        <w:rPr>
          <w:color w:val="008000"/>
          <w:sz w:val="24"/>
        </w:rPr>
        <w:t>(C)</w:t>
      </w:r>
      <w:bookmarkStart w:id="232" w:name="RQ200616000703_1_3"/>
      <w:r w:rsidRPr="002175CD">
        <w:rPr>
          <w:rFonts w:hint="eastAsia"/>
          <w:color w:val="008000"/>
          <w:kern w:val="2"/>
          <w:sz w:val="24"/>
          <w:szCs w:val="22"/>
        </w:rPr>
        <w:t>閣揆即首相，以國會中下議院多數黨領袖的身分控制國會</w:t>
      </w:r>
      <w:r w:rsidRPr="002175CD">
        <w:rPr>
          <w:color w:val="008000"/>
          <w:sz w:val="24"/>
        </w:rPr>
        <w:t xml:space="preserve">　</w:t>
      </w:r>
      <w:bookmarkEnd w:id="232"/>
      <w:r w:rsidRPr="002175CD">
        <w:rPr>
          <w:color w:val="008000"/>
          <w:sz w:val="24"/>
        </w:rPr>
        <w:t>(D)</w:t>
      </w:r>
      <w:bookmarkStart w:id="233" w:name="RQ200616000703_1_4"/>
      <w:r w:rsidRPr="002175CD">
        <w:rPr>
          <w:rFonts w:hint="eastAsia"/>
          <w:color w:val="008000"/>
          <w:kern w:val="2"/>
          <w:sz w:val="24"/>
          <w:szCs w:val="22"/>
        </w:rPr>
        <w:t>內閣制賦予閣揆解散國會、重新舉行國會選舉之權力。解散國會的時機有兩種：一是在國會通過倒閣案後，由閣揆被動宣布解散國會；二是閣揆直接依法呈請元首發布命令以解散國會，進行國會改選</w:t>
      </w:r>
      <w:r w:rsidRPr="002175CD">
        <w:rPr>
          <w:color w:val="008000"/>
          <w:sz w:val="24"/>
        </w:rPr>
        <w:t xml:space="preserve">　</w:t>
      </w:r>
      <w:bookmarkEnd w:id="229"/>
      <w:bookmarkEnd w:id="233"/>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234" w:name="QQ200616000782_1_H"/>
      <w:bookmarkStart w:id="235" w:name="QQ200616000782"/>
      <w:r w:rsidRPr="002175CD">
        <w:rPr>
          <w:sz w:val="24"/>
        </w:rPr>
        <w:t>（　　）</w:t>
      </w:r>
      <w:r w:rsidRPr="002175CD">
        <w:rPr>
          <w:rFonts w:hint="eastAsia"/>
          <w:kern w:val="2"/>
          <w:sz w:val="24"/>
          <w:szCs w:val="22"/>
        </w:rPr>
        <w:t>內閣制與總統制的區分，可從行政權的歸屬與組成來認識。例如：內閣制的行政權乃經國會多數黨議員的支持和信任而產生。下列有關於內閣制行政權的形成過程與解釋，何者正確？</w:t>
      </w:r>
      <w:r w:rsidRPr="002175CD">
        <w:rPr>
          <w:sz w:val="24"/>
        </w:rPr>
        <w:t xml:space="preserve">　</w:t>
      </w:r>
      <w:bookmarkEnd w:id="234"/>
      <w:r w:rsidRPr="002175CD">
        <w:rPr>
          <w:sz w:val="24"/>
        </w:rPr>
        <w:t>(A)</w:t>
      </w:r>
      <w:bookmarkStart w:id="236" w:name="QQ200616000782_1_1"/>
      <w:r w:rsidRPr="002175CD">
        <w:rPr>
          <w:rFonts w:hint="eastAsia"/>
          <w:kern w:val="2"/>
          <w:sz w:val="24"/>
          <w:szCs w:val="22"/>
        </w:rPr>
        <w:t>由人民間接選出全體國會議員</w:t>
      </w:r>
      <w:r w:rsidRPr="002175CD">
        <w:rPr>
          <w:sz w:val="24"/>
        </w:rPr>
        <w:t xml:space="preserve">　</w:t>
      </w:r>
      <w:bookmarkEnd w:id="236"/>
      <w:r w:rsidRPr="002175CD">
        <w:rPr>
          <w:sz w:val="24"/>
        </w:rPr>
        <w:t>(B)</w:t>
      </w:r>
      <w:bookmarkStart w:id="237" w:name="QQ200616000782_1_2"/>
      <w:r w:rsidRPr="002175CD">
        <w:rPr>
          <w:rFonts w:hint="eastAsia"/>
          <w:kern w:val="2"/>
          <w:sz w:val="24"/>
          <w:szCs w:val="22"/>
        </w:rPr>
        <w:t>由國會多數黨來決定閣揆人選</w:t>
      </w:r>
      <w:r w:rsidRPr="002175CD">
        <w:rPr>
          <w:sz w:val="24"/>
        </w:rPr>
        <w:t xml:space="preserve">　</w:t>
      </w:r>
      <w:bookmarkEnd w:id="237"/>
      <w:r w:rsidRPr="002175CD">
        <w:rPr>
          <w:sz w:val="24"/>
        </w:rPr>
        <w:t>(C)</w:t>
      </w:r>
      <w:bookmarkStart w:id="238" w:name="QQ200616000782_1_3"/>
      <w:r w:rsidRPr="002175CD">
        <w:rPr>
          <w:rFonts w:hint="eastAsia"/>
          <w:kern w:val="2"/>
          <w:sz w:val="24"/>
          <w:szCs w:val="22"/>
        </w:rPr>
        <w:t>由國會多數黨與其他政黨共同決定內閣閣員以組閣</w:t>
      </w:r>
      <w:r w:rsidRPr="002175CD">
        <w:rPr>
          <w:sz w:val="24"/>
        </w:rPr>
        <w:t xml:space="preserve">　</w:t>
      </w:r>
      <w:bookmarkEnd w:id="238"/>
      <w:r w:rsidRPr="002175CD">
        <w:rPr>
          <w:sz w:val="24"/>
        </w:rPr>
        <w:t>(D)</w:t>
      </w:r>
      <w:bookmarkStart w:id="239" w:name="QQ200616000782_1_4"/>
      <w:r w:rsidRPr="002175CD">
        <w:rPr>
          <w:rFonts w:hint="eastAsia"/>
          <w:kern w:val="2"/>
          <w:sz w:val="24"/>
          <w:szCs w:val="22"/>
        </w:rPr>
        <w:t>由國會多數黨決定內閣成員，即為權力</w:t>
      </w:r>
      <w:r w:rsidRPr="002175CD">
        <w:rPr>
          <w:rFonts w:hint="eastAsia"/>
          <w:kern w:val="2"/>
          <w:sz w:val="24"/>
          <w:szCs w:val="22"/>
          <w:lang w:eastAsia="zh-HK"/>
        </w:rPr>
        <w:t>分立</w:t>
      </w:r>
      <w:r w:rsidRPr="002175CD">
        <w:rPr>
          <w:rFonts w:hint="eastAsia"/>
          <w:kern w:val="2"/>
          <w:sz w:val="24"/>
          <w:szCs w:val="22"/>
        </w:rPr>
        <w:t>的概念</w:t>
      </w:r>
      <w:r w:rsidRPr="002175CD">
        <w:rPr>
          <w:sz w:val="24"/>
        </w:rPr>
        <w:t xml:space="preserve">　</w:t>
      </w:r>
      <w:bookmarkEnd w:id="235"/>
      <w:bookmarkEnd w:id="239"/>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240" w:name="AQ200616000782_M"/>
      <w:bookmarkStart w:id="241" w:name="AQ200616000782"/>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242" w:name="AQ200616000782_1"/>
      <w:bookmarkEnd w:id="240"/>
      <w:r w:rsidRPr="002175CD">
        <w:rPr>
          <w:color w:val="FF0000"/>
          <w:sz w:val="24"/>
        </w:rPr>
        <w:t>B</w:t>
      </w:r>
      <w:r w:rsidRPr="002175CD">
        <w:rPr>
          <w:color w:val="FF0000"/>
          <w:sz w:val="24"/>
        </w:rPr>
        <w:t xml:space="preserve">　</w:t>
      </w:r>
      <w:bookmarkEnd w:id="241"/>
      <w:bookmarkEnd w:id="242"/>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243" w:name="RQ200616000782_M"/>
      <w:bookmarkStart w:id="244" w:name="RQ200616000782"/>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45" w:name="RQ200616000782_1_H"/>
      <w:bookmarkEnd w:id="243"/>
      <w:bookmarkEnd w:id="245"/>
      <w:r w:rsidRPr="002175CD">
        <w:rPr>
          <w:color w:val="008000"/>
          <w:sz w:val="24"/>
        </w:rPr>
        <w:t>(A)</w:t>
      </w:r>
      <w:bookmarkStart w:id="246" w:name="RQ200616000782_1_1"/>
      <w:r w:rsidRPr="002175CD">
        <w:rPr>
          <w:rFonts w:hint="eastAsia"/>
          <w:color w:val="008000"/>
          <w:kern w:val="2"/>
          <w:sz w:val="24"/>
          <w:szCs w:val="22"/>
        </w:rPr>
        <w:t>由人民直接選出國會議員</w:t>
      </w:r>
      <w:r w:rsidRPr="002175CD">
        <w:rPr>
          <w:color w:val="008000"/>
          <w:sz w:val="24"/>
        </w:rPr>
        <w:t xml:space="preserve">　</w:t>
      </w:r>
      <w:bookmarkEnd w:id="246"/>
      <w:r w:rsidRPr="002175CD">
        <w:rPr>
          <w:color w:val="008000"/>
          <w:sz w:val="24"/>
        </w:rPr>
        <w:t>(B)</w:t>
      </w:r>
      <w:bookmarkStart w:id="247" w:name="RQ200616000782_1_2"/>
      <w:r w:rsidRPr="002175CD">
        <w:rPr>
          <w:rFonts w:hint="eastAsia"/>
          <w:color w:val="008000"/>
          <w:kern w:val="2"/>
          <w:sz w:val="24"/>
          <w:szCs w:val="22"/>
        </w:rPr>
        <w:t>由國會多數黨決定閣揆人選乃表現內閣制權力融合之精神</w:t>
      </w:r>
      <w:r w:rsidRPr="002175CD">
        <w:rPr>
          <w:color w:val="008000"/>
          <w:sz w:val="24"/>
        </w:rPr>
        <w:t xml:space="preserve">　</w:t>
      </w:r>
      <w:bookmarkEnd w:id="247"/>
      <w:r w:rsidRPr="002175CD">
        <w:rPr>
          <w:color w:val="008000"/>
          <w:sz w:val="24"/>
        </w:rPr>
        <w:t>(C)</w:t>
      </w:r>
      <w:bookmarkStart w:id="248" w:name="RQ200616000782_1_3"/>
      <w:r w:rsidRPr="002175CD">
        <w:rPr>
          <w:rFonts w:hint="eastAsia"/>
          <w:color w:val="008000"/>
          <w:kern w:val="2"/>
          <w:sz w:val="24"/>
          <w:szCs w:val="22"/>
        </w:rPr>
        <w:t>由閣揆決定內閣閣員</w:t>
      </w:r>
      <w:r w:rsidRPr="002175CD">
        <w:rPr>
          <w:color w:val="008000"/>
          <w:sz w:val="24"/>
        </w:rPr>
        <w:t xml:space="preserve">　</w:t>
      </w:r>
      <w:bookmarkEnd w:id="248"/>
      <w:r w:rsidRPr="002175CD">
        <w:rPr>
          <w:color w:val="008000"/>
          <w:sz w:val="24"/>
        </w:rPr>
        <w:t>(D)</w:t>
      </w:r>
      <w:bookmarkStart w:id="249" w:name="RQ200616000782_1_4"/>
      <w:r w:rsidRPr="002175CD">
        <w:rPr>
          <w:rFonts w:hint="eastAsia"/>
          <w:color w:val="008000"/>
          <w:kern w:val="2"/>
          <w:sz w:val="24"/>
          <w:szCs w:val="22"/>
        </w:rPr>
        <w:t>國會多數黨決定</w:t>
      </w:r>
      <w:r w:rsidRPr="002175CD">
        <w:rPr>
          <w:rFonts w:hint="eastAsia"/>
          <w:color w:val="008000"/>
          <w:kern w:val="2"/>
          <w:sz w:val="24"/>
          <w:szCs w:val="22"/>
          <w:lang w:eastAsia="zh-HK"/>
        </w:rPr>
        <w:t>內閣閣員，也能反映內閣制行政立法的權力融合</w:t>
      </w:r>
      <w:r w:rsidRPr="002175CD">
        <w:rPr>
          <w:color w:val="008000"/>
          <w:sz w:val="24"/>
        </w:rPr>
        <w:t xml:space="preserve">　</w:t>
      </w:r>
      <w:bookmarkEnd w:id="244"/>
      <w:bookmarkEnd w:id="249"/>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250" w:name="QQ200616000984_1_H"/>
      <w:bookmarkStart w:id="251" w:name="QQ200616000984"/>
      <w:r w:rsidRPr="002175CD">
        <w:rPr>
          <w:sz w:val="24"/>
        </w:rPr>
        <w:t>（　　）</w:t>
      </w:r>
      <w:r w:rsidRPr="002175CD">
        <w:rPr>
          <w:rFonts w:hint="eastAsia"/>
          <w:kern w:val="2"/>
          <w:sz w:val="24"/>
          <w:szCs w:val="22"/>
        </w:rPr>
        <w:t>我國司法院近年來推行「國民法官」制度，由</w:t>
      </w:r>
      <w:r w:rsidRPr="002175CD">
        <w:rPr>
          <w:rFonts w:hint="eastAsia"/>
          <w:kern w:val="2"/>
          <w:sz w:val="24"/>
          <w:szCs w:val="22"/>
        </w:rPr>
        <w:t>3</w:t>
      </w:r>
      <w:r w:rsidRPr="002175CD">
        <w:rPr>
          <w:rFonts w:hint="eastAsia"/>
          <w:kern w:val="2"/>
          <w:sz w:val="24"/>
          <w:szCs w:val="22"/>
        </w:rPr>
        <w:t>位職業法官與</w:t>
      </w:r>
      <w:r w:rsidRPr="002175CD">
        <w:rPr>
          <w:rFonts w:hint="eastAsia"/>
          <w:kern w:val="2"/>
          <w:sz w:val="24"/>
          <w:szCs w:val="22"/>
        </w:rPr>
        <w:t>6</w:t>
      </w:r>
      <w:r w:rsidRPr="002175CD">
        <w:rPr>
          <w:rFonts w:hint="eastAsia"/>
          <w:kern w:val="2"/>
          <w:sz w:val="24"/>
          <w:szCs w:val="22"/>
        </w:rPr>
        <w:t>位國民法官共同審理及評議，評議係採三分之二多數決，需有</w:t>
      </w:r>
      <w:r w:rsidRPr="002175CD">
        <w:rPr>
          <w:rFonts w:hint="eastAsia"/>
          <w:kern w:val="2"/>
          <w:sz w:val="24"/>
          <w:szCs w:val="22"/>
        </w:rPr>
        <w:t>6</w:t>
      </w:r>
      <w:r w:rsidRPr="002175CD">
        <w:rPr>
          <w:rFonts w:hint="eastAsia"/>
          <w:kern w:val="2"/>
          <w:sz w:val="24"/>
          <w:szCs w:val="22"/>
        </w:rPr>
        <w:t>位法官（其中需有</w:t>
      </w:r>
      <w:r w:rsidRPr="002175CD">
        <w:rPr>
          <w:rFonts w:hint="eastAsia"/>
          <w:kern w:val="2"/>
          <w:sz w:val="24"/>
          <w:szCs w:val="22"/>
        </w:rPr>
        <w:t>1</w:t>
      </w:r>
      <w:r w:rsidRPr="002175CD">
        <w:rPr>
          <w:rFonts w:hint="eastAsia"/>
          <w:kern w:val="2"/>
          <w:sz w:val="24"/>
          <w:szCs w:val="22"/>
        </w:rPr>
        <w:t>位職業法官）認為有罪，才會判決有罪。姑且不論爭議之處，請問：「國民法官」制度具備何種概念？</w:t>
      </w:r>
      <w:r w:rsidRPr="002175CD">
        <w:rPr>
          <w:sz w:val="24"/>
        </w:rPr>
        <w:t xml:space="preserve">　</w:t>
      </w:r>
      <w:bookmarkEnd w:id="250"/>
      <w:r w:rsidRPr="002175CD">
        <w:rPr>
          <w:sz w:val="24"/>
        </w:rPr>
        <w:t>(A)</w:t>
      </w:r>
      <w:bookmarkStart w:id="252" w:name="QQ200616000984_1_1"/>
      <w:r w:rsidRPr="002175CD">
        <w:rPr>
          <w:rFonts w:hint="eastAsia"/>
          <w:kern w:val="2"/>
          <w:sz w:val="24"/>
          <w:szCs w:val="22"/>
        </w:rPr>
        <w:t>人民對於司法體系不信任之改革</w:t>
      </w:r>
      <w:r w:rsidRPr="002175CD">
        <w:rPr>
          <w:sz w:val="24"/>
        </w:rPr>
        <w:t xml:space="preserve">　</w:t>
      </w:r>
      <w:bookmarkEnd w:id="252"/>
      <w:r w:rsidRPr="002175CD">
        <w:rPr>
          <w:sz w:val="24"/>
        </w:rPr>
        <w:t>(B)</w:t>
      </w:r>
      <w:bookmarkStart w:id="253" w:name="QQ200616000984_1_2"/>
      <w:r w:rsidRPr="002175CD">
        <w:rPr>
          <w:rFonts w:hint="eastAsia"/>
          <w:kern w:val="2"/>
          <w:sz w:val="24"/>
          <w:szCs w:val="22"/>
        </w:rPr>
        <w:t>具有不同社會階層代表，表達特定</w:t>
      </w:r>
      <w:r w:rsidRPr="002175CD">
        <w:rPr>
          <w:rFonts w:hint="eastAsia"/>
          <w:kern w:val="2"/>
          <w:sz w:val="24"/>
          <w:szCs w:val="22"/>
          <w:lang w:eastAsia="zh-HK"/>
        </w:rPr>
        <w:t>族</w:t>
      </w:r>
      <w:r w:rsidRPr="002175CD">
        <w:rPr>
          <w:rFonts w:hint="eastAsia"/>
          <w:kern w:val="2"/>
          <w:sz w:val="24"/>
          <w:szCs w:val="22"/>
        </w:rPr>
        <w:t>群意見</w:t>
      </w:r>
      <w:r w:rsidRPr="002175CD">
        <w:rPr>
          <w:sz w:val="24"/>
        </w:rPr>
        <w:t xml:space="preserve">　</w:t>
      </w:r>
      <w:bookmarkEnd w:id="253"/>
      <w:r w:rsidRPr="002175CD">
        <w:rPr>
          <w:sz w:val="24"/>
        </w:rPr>
        <w:t>(C)</w:t>
      </w:r>
      <w:bookmarkStart w:id="254" w:name="QQ200616000984_1_3"/>
      <w:r w:rsidRPr="002175CD">
        <w:rPr>
          <w:rFonts w:hint="eastAsia"/>
          <w:kern w:val="2"/>
          <w:sz w:val="24"/>
          <w:szCs w:val="22"/>
        </w:rPr>
        <w:t>促進司法體系更具法律專業素養</w:t>
      </w:r>
      <w:r w:rsidRPr="002175CD">
        <w:rPr>
          <w:sz w:val="24"/>
        </w:rPr>
        <w:t xml:space="preserve">　</w:t>
      </w:r>
      <w:bookmarkEnd w:id="254"/>
      <w:r w:rsidRPr="002175CD">
        <w:rPr>
          <w:sz w:val="24"/>
        </w:rPr>
        <w:t>(D)</w:t>
      </w:r>
      <w:bookmarkStart w:id="255" w:name="QQ200616000984_1_4"/>
      <w:r w:rsidRPr="002175CD">
        <w:rPr>
          <w:rFonts w:hint="eastAsia"/>
          <w:kern w:val="2"/>
          <w:sz w:val="24"/>
          <w:szCs w:val="22"/>
        </w:rPr>
        <w:t>推動公私協力觀念，拉近政府與人民距離</w:t>
      </w:r>
      <w:r w:rsidRPr="002175CD">
        <w:rPr>
          <w:sz w:val="24"/>
        </w:rPr>
        <w:t xml:space="preserve">　</w:t>
      </w:r>
      <w:bookmarkEnd w:id="251"/>
      <w:bookmarkEnd w:id="255"/>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256" w:name="AQ200616000984_M"/>
      <w:bookmarkStart w:id="257" w:name="AQ200616000984"/>
      <w:r w:rsidRPr="002175CD">
        <w:rPr>
          <w:color w:val="FF0000"/>
          <w:sz w:val="24"/>
          <w:bdr w:val="single" w:sz="2" w:space="0" w:color="auto" w:shadow="1"/>
        </w:rPr>
        <w:lastRenderedPageBreak/>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258" w:name="AQ200616000984_1"/>
      <w:bookmarkEnd w:id="256"/>
      <w:r w:rsidRPr="002175CD">
        <w:rPr>
          <w:color w:val="FF0000"/>
          <w:sz w:val="24"/>
        </w:rPr>
        <w:t>B</w:t>
      </w:r>
      <w:r w:rsidRPr="002175CD">
        <w:rPr>
          <w:color w:val="FF0000"/>
          <w:sz w:val="24"/>
        </w:rPr>
        <w:t xml:space="preserve">　</w:t>
      </w:r>
      <w:bookmarkEnd w:id="257"/>
      <w:bookmarkEnd w:id="258"/>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259" w:name="RQ200616000984_M"/>
      <w:bookmarkStart w:id="260" w:name="RQ200616000984"/>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61" w:name="RQ200616000984_1_H"/>
      <w:bookmarkEnd w:id="259"/>
      <w:r w:rsidRPr="002175CD">
        <w:rPr>
          <w:rFonts w:hint="eastAsia"/>
          <w:color w:val="008000"/>
          <w:kern w:val="2"/>
          <w:sz w:val="24"/>
          <w:szCs w:val="22"/>
        </w:rPr>
        <w:t>因為國民法官制度強調人民的參與，且是屬於不同社會階層代表，因此審判過程更具多元聲音</w:t>
      </w:r>
      <w:r w:rsidRPr="002175CD">
        <w:rPr>
          <w:color w:val="008000"/>
          <w:sz w:val="24"/>
        </w:rPr>
        <w:t xml:space="preserve">　</w:t>
      </w:r>
      <w:bookmarkEnd w:id="261"/>
      <w:r w:rsidRPr="002175CD">
        <w:rPr>
          <w:color w:val="008000"/>
          <w:sz w:val="24"/>
        </w:rPr>
        <w:t>(A)</w:t>
      </w:r>
      <w:bookmarkStart w:id="262" w:name="RQ200616000984_1_1"/>
      <w:r w:rsidRPr="002175CD">
        <w:rPr>
          <w:rFonts w:hint="eastAsia"/>
          <w:color w:val="008000"/>
          <w:kern w:val="2"/>
          <w:sz w:val="24"/>
          <w:szCs w:val="22"/>
        </w:rPr>
        <w:t>國民法官的改革是為了讓司法審判更具多元聲音</w:t>
      </w:r>
      <w:r w:rsidRPr="002175CD">
        <w:rPr>
          <w:color w:val="008000"/>
          <w:sz w:val="24"/>
        </w:rPr>
        <w:t xml:space="preserve">　</w:t>
      </w:r>
      <w:bookmarkEnd w:id="262"/>
      <w:r w:rsidRPr="002175CD">
        <w:rPr>
          <w:color w:val="008000"/>
          <w:sz w:val="24"/>
        </w:rPr>
        <w:t>(B)</w:t>
      </w:r>
      <w:bookmarkStart w:id="263" w:name="RQ200616000984_1_2"/>
      <w:r w:rsidRPr="002175CD">
        <w:rPr>
          <w:rFonts w:hint="eastAsia"/>
          <w:color w:val="008000"/>
          <w:kern w:val="2"/>
          <w:sz w:val="24"/>
          <w:szCs w:val="22"/>
        </w:rPr>
        <w:t>因為國民法官制度強調人民的參與，且是屬於不同社會階層代表，因此審判過程更具多元聲音</w:t>
      </w:r>
      <w:r w:rsidRPr="002175CD">
        <w:rPr>
          <w:color w:val="008000"/>
          <w:sz w:val="24"/>
        </w:rPr>
        <w:t xml:space="preserve">　</w:t>
      </w:r>
      <w:bookmarkEnd w:id="263"/>
      <w:r w:rsidRPr="002175CD">
        <w:rPr>
          <w:color w:val="008000"/>
          <w:sz w:val="24"/>
        </w:rPr>
        <w:t>(C)</w:t>
      </w:r>
      <w:bookmarkStart w:id="264" w:name="RQ200616000984_1_3"/>
      <w:r w:rsidRPr="002175CD">
        <w:rPr>
          <w:rFonts w:hint="eastAsia"/>
          <w:color w:val="008000"/>
          <w:kern w:val="2"/>
          <w:sz w:val="24"/>
          <w:szCs w:val="22"/>
        </w:rPr>
        <w:t>民眾的加入並無法讓法律專業素養更上層，只能參與者更多元</w:t>
      </w:r>
      <w:r w:rsidRPr="002175CD">
        <w:rPr>
          <w:color w:val="008000"/>
          <w:sz w:val="24"/>
        </w:rPr>
        <w:t xml:space="preserve">　</w:t>
      </w:r>
      <w:bookmarkEnd w:id="264"/>
      <w:r w:rsidRPr="002175CD">
        <w:rPr>
          <w:color w:val="008000"/>
          <w:sz w:val="24"/>
        </w:rPr>
        <w:t>(D)</w:t>
      </w:r>
      <w:bookmarkStart w:id="265" w:name="RQ200616000984_1_4"/>
      <w:r w:rsidRPr="002175CD">
        <w:rPr>
          <w:rFonts w:hint="eastAsia"/>
          <w:color w:val="008000"/>
          <w:kern w:val="2"/>
          <w:sz w:val="24"/>
          <w:szCs w:val="22"/>
        </w:rPr>
        <w:t>此為司法層次的問題，與公私協力觀念無關</w:t>
      </w:r>
      <w:r w:rsidRPr="002175CD">
        <w:rPr>
          <w:color w:val="008000"/>
          <w:sz w:val="24"/>
        </w:rPr>
        <w:t xml:space="preserve">　</w:t>
      </w:r>
      <w:bookmarkEnd w:id="260"/>
      <w:bookmarkEnd w:id="265"/>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266" w:name="QQ200616000731_1_H"/>
      <w:bookmarkStart w:id="267" w:name="QQ200616000731"/>
      <w:r w:rsidRPr="002175CD">
        <w:rPr>
          <w:sz w:val="24"/>
        </w:rPr>
        <w:t>（　　）</w:t>
      </w:r>
      <w:r w:rsidRPr="002175CD">
        <w:rPr>
          <w:rFonts w:hint="eastAsia"/>
          <w:kern w:val="2"/>
          <w:sz w:val="24"/>
          <w:szCs w:val="22"/>
        </w:rPr>
        <w:t>每當颱風來襲時，民眾最關注的即是否放「災防假」（俗稱：颱風假）。根據行政院人事行政總處《天然災害停止上班及上課作業辦法》規定，地方政府為決定發布、通報停止上班及上課之權責機關。因此，地方政府得參考停班停課之基準，以及各地實際情形做決定。從上述制度可知我國中央與地方政府權限的劃分，具有下列哪一特徵？</w:t>
      </w:r>
      <w:r w:rsidRPr="002175CD">
        <w:rPr>
          <w:sz w:val="24"/>
        </w:rPr>
        <w:t xml:space="preserve">　</w:t>
      </w:r>
      <w:bookmarkEnd w:id="266"/>
      <w:r w:rsidRPr="002175CD">
        <w:rPr>
          <w:sz w:val="24"/>
        </w:rPr>
        <w:t>(A)</w:t>
      </w:r>
      <w:bookmarkStart w:id="268" w:name="QQ200616000731_1_1"/>
      <w:r w:rsidRPr="002175CD">
        <w:rPr>
          <w:rFonts w:hint="eastAsia"/>
          <w:kern w:val="2"/>
          <w:sz w:val="24"/>
          <w:szCs w:val="22"/>
        </w:rPr>
        <w:t>實際運作上偏向於地方分權</w:t>
      </w:r>
      <w:r w:rsidRPr="002175CD">
        <w:rPr>
          <w:sz w:val="24"/>
        </w:rPr>
        <w:t xml:space="preserve">　</w:t>
      </w:r>
      <w:bookmarkEnd w:id="268"/>
      <w:r w:rsidRPr="002175CD">
        <w:rPr>
          <w:sz w:val="24"/>
        </w:rPr>
        <w:t>(B)</w:t>
      </w:r>
      <w:bookmarkStart w:id="269" w:name="QQ200616000731_1_2"/>
      <w:r w:rsidRPr="002175CD">
        <w:rPr>
          <w:rFonts w:hint="eastAsia"/>
          <w:kern w:val="2"/>
          <w:sz w:val="24"/>
          <w:szCs w:val="22"/>
        </w:rPr>
        <w:t>地方政府享普遍的概括權力</w:t>
      </w:r>
      <w:r w:rsidRPr="002175CD">
        <w:rPr>
          <w:sz w:val="24"/>
        </w:rPr>
        <w:t xml:space="preserve">　</w:t>
      </w:r>
      <w:bookmarkEnd w:id="269"/>
      <w:r w:rsidRPr="002175CD">
        <w:rPr>
          <w:sz w:val="24"/>
        </w:rPr>
        <w:t>(C)</w:t>
      </w:r>
      <w:bookmarkStart w:id="270" w:name="QQ200616000731_1_3"/>
      <w:r w:rsidRPr="002175CD">
        <w:rPr>
          <w:rFonts w:hint="eastAsia"/>
          <w:kern w:val="2"/>
          <w:sz w:val="24"/>
          <w:szCs w:val="22"/>
        </w:rPr>
        <w:t>各地不同步而無法全國統一</w:t>
      </w:r>
      <w:r w:rsidRPr="002175CD">
        <w:rPr>
          <w:sz w:val="24"/>
        </w:rPr>
        <w:t xml:space="preserve">　</w:t>
      </w:r>
      <w:bookmarkEnd w:id="270"/>
      <w:r w:rsidRPr="002175CD">
        <w:rPr>
          <w:sz w:val="24"/>
        </w:rPr>
        <w:t>(D)</w:t>
      </w:r>
      <w:bookmarkStart w:id="271" w:name="QQ200616000731_1_4"/>
      <w:r w:rsidRPr="002175CD">
        <w:rPr>
          <w:rFonts w:hint="eastAsia"/>
          <w:kern w:val="2"/>
          <w:sz w:val="24"/>
          <w:szCs w:val="22"/>
        </w:rPr>
        <w:t>具切合需要、有彈性的優點</w:t>
      </w:r>
      <w:r w:rsidRPr="002175CD">
        <w:rPr>
          <w:sz w:val="24"/>
        </w:rPr>
        <w:t xml:space="preserve">　</w:t>
      </w:r>
      <w:bookmarkEnd w:id="267"/>
      <w:bookmarkEnd w:id="271"/>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272" w:name="AQ200616000731_M"/>
      <w:bookmarkStart w:id="273" w:name="AQ200616000731"/>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274" w:name="AQ200616000731_1"/>
      <w:bookmarkEnd w:id="272"/>
      <w:r w:rsidRPr="002175CD">
        <w:rPr>
          <w:color w:val="FF0000"/>
          <w:sz w:val="24"/>
        </w:rPr>
        <w:t>D</w:t>
      </w:r>
      <w:r w:rsidRPr="002175CD">
        <w:rPr>
          <w:color w:val="FF0000"/>
          <w:sz w:val="24"/>
        </w:rPr>
        <w:t xml:space="preserve">　</w:t>
      </w:r>
      <w:bookmarkEnd w:id="273"/>
      <w:bookmarkEnd w:id="274"/>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275" w:name="RQ200616000731_M"/>
      <w:bookmarkStart w:id="276" w:name="RQ200616000731"/>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77" w:name="RQ200616000731_1_H"/>
      <w:bookmarkEnd w:id="275"/>
      <w:bookmarkEnd w:id="277"/>
      <w:r w:rsidRPr="002175CD">
        <w:rPr>
          <w:color w:val="008000"/>
          <w:sz w:val="24"/>
        </w:rPr>
        <w:t>(A)</w:t>
      </w:r>
      <w:bookmarkStart w:id="278" w:name="RQ200616000731_1_1"/>
      <w:r w:rsidRPr="002175CD">
        <w:rPr>
          <w:rFonts w:hint="eastAsia"/>
          <w:color w:val="008000"/>
          <w:kern w:val="2"/>
          <w:sz w:val="24"/>
          <w:szCs w:val="22"/>
        </w:rPr>
        <w:t>我國採均權制，既不偏中央集權，也不偏地方分權</w:t>
      </w:r>
      <w:r w:rsidRPr="002175CD">
        <w:rPr>
          <w:color w:val="008000"/>
          <w:sz w:val="24"/>
        </w:rPr>
        <w:t xml:space="preserve">　</w:t>
      </w:r>
      <w:bookmarkEnd w:id="278"/>
      <w:r w:rsidRPr="002175CD">
        <w:rPr>
          <w:color w:val="008000"/>
          <w:sz w:val="24"/>
        </w:rPr>
        <w:t>(B)</w:t>
      </w:r>
      <w:bookmarkStart w:id="279" w:name="RQ200616000731_1_2"/>
      <w:r w:rsidRPr="002175CD">
        <w:rPr>
          <w:rFonts w:hint="eastAsia"/>
          <w:color w:val="008000"/>
          <w:kern w:val="2"/>
          <w:sz w:val="24"/>
          <w:szCs w:val="22"/>
        </w:rPr>
        <w:t>此為「聯邦制」之特徵</w:t>
      </w:r>
      <w:r w:rsidRPr="002175CD">
        <w:rPr>
          <w:color w:val="008000"/>
          <w:sz w:val="24"/>
        </w:rPr>
        <w:t xml:space="preserve">　</w:t>
      </w:r>
      <w:bookmarkEnd w:id="279"/>
      <w:r w:rsidRPr="002175CD">
        <w:rPr>
          <w:color w:val="008000"/>
          <w:sz w:val="24"/>
        </w:rPr>
        <w:t>(C)</w:t>
      </w:r>
      <w:bookmarkStart w:id="280" w:name="RQ200616000731_1_3"/>
      <w:r w:rsidRPr="002175CD">
        <w:rPr>
          <w:rFonts w:hint="eastAsia"/>
          <w:color w:val="008000"/>
          <w:kern w:val="2"/>
          <w:sz w:val="24"/>
          <w:szCs w:val="22"/>
        </w:rPr>
        <w:t>根據該法令規定，地方政府得視實際情形做決定，亦即無須全國統一</w:t>
      </w:r>
      <w:r w:rsidRPr="002175CD">
        <w:rPr>
          <w:color w:val="008000"/>
          <w:sz w:val="24"/>
        </w:rPr>
        <w:t xml:space="preserve">　</w:t>
      </w:r>
      <w:bookmarkEnd w:id="280"/>
      <w:r w:rsidRPr="002175CD">
        <w:rPr>
          <w:color w:val="008000"/>
          <w:sz w:val="24"/>
        </w:rPr>
        <w:t>(D)</w:t>
      </w:r>
      <w:bookmarkStart w:id="281" w:name="RQ200616000731_1_4"/>
      <w:r w:rsidRPr="002175CD">
        <w:rPr>
          <w:rFonts w:hint="eastAsia"/>
          <w:color w:val="008000"/>
          <w:kern w:val="2"/>
          <w:sz w:val="24"/>
          <w:szCs w:val="22"/>
        </w:rPr>
        <w:t>因地制宜則較能切合各地方之實際需要</w:t>
      </w:r>
      <w:r w:rsidRPr="002175CD">
        <w:rPr>
          <w:color w:val="008000"/>
          <w:sz w:val="24"/>
        </w:rPr>
        <w:t xml:space="preserve">　</w:t>
      </w:r>
      <w:bookmarkEnd w:id="276"/>
      <w:bookmarkEnd w:id="281"/>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282" w:name="QQ200616000813_1_H"/>
      <w:bookmarkStart w:id="283" w:name="QQ200616000813"/>
      <w:r w:rsidRPr="002175CD">
        <w:rPr>
          <w:sz w:val="24"/>
        </w:rPr>
        <w:t>（　　）</w:t>
      </w:r>
      <w:r w:rsidRPr="002175CD">
        <w:rPr>
          <w:rFonts w:hint="eastAsia"/>
          <w:kern w:val="2"/>
          <w:sz w:val="24"/>
          <w:szCs w:val="22"/>
        </w:rPr>
        <w:t>臺北市與新北市為目前實施「垃圾費隨袋徵收廢棄物清除處理費」的城市，除了促進資源回收、垃圾減量，並妥善處理廢棄物外，同時也能充裕廢棄物清除處理工作的財源。以臺北市為例，即依《地方制度法》規定，制定《臺北市一般廢棄物清除處理費徵收自治條例》，作為實施之依據。此一政策即地方自治團體依法辦理哪一種類型之事項？</w:t>
      </w:r>
      <w:r w:rsidRPr="002175CD">
        <w:rPr>
          <w:sz w:val="24"/>
        </w:rPr>
        <w:t xml:space="preserve">　</w:t>
      </w:r>
      <w:bookmarkEnd w:id="282"/>
      <w:r w:rsidRPr="002175CD">
        <w:rPr>
          <w:sz w:val="24"/>
        </w:rPr>
        <w:t>(A)</w:t>
      </w:r>
      <w:bookmarkStart w:id="284" w:name="QQ200616000813_1_1"/>
      <w:r w:rsidRPr="002175CD">
        <w:rPr>
          <w:rFonts w:hint="eastAsia"/>
          <w:kern w:val="2"/>
          <w:sz w:val="24"/>
          <w:szCs w:val="22"/>
        </w:rPr>
        <w:t>地方自治事項</w:t>
      </w:r>
      <w:r w:rsidRPr="002175CD">
        <w:rPr>
          <w:sz w:val="24"/>
        </w:rPr>
        <w:t xml:space="preserve">　</w:t>
      </w:r>
      <w:bookmarkEnd w:id="284"/>
      <w:r w:rsidRPr="002175CD">
        <w:rPr>
          <w:sz w:val="24"/>
        </w:rPr>
        <w:t>(B)</w:t>
      </w:r>
      <w:bookmarkStart w:id="285" w:name="QQ200616000813_1_2"/>
      <w:r w:rsidRPr="002175CD">
        <w:rPr>
          <w:rFonts w:hint="eastAsia"/>
          <w:kern w:val="2"/>
          <w:sz w:val="24"/>
          <w:szCs w:val="22"/>
        </w:rPr>
        <w:t>上級委辦事項</w:t>
      </w:r>
      <w:r w:rsidRPr="002175CD">
        <w:rPr>
          <w:sz w:val="24"/>
        </w:rPr>
        <w:t xml:space="preserve">　</w:t>
      </w:r>
      <w:bookmarkEnd w:id="285"/>
      <w:r w:rsidRPr="002175CD">
        <w:rPr>
          <w:sz w:val="24"/>
        </w:rPr>
        <w:t>(C)</w:t>
      </w:r>
      <w:bookmarkStart w:id="286" w:name="QQ200616000813_1_3"/>
      <w:r w:rsidRPr="002175CD">
        <w:rPr>
          <w:rFonts w:hint="eastAsia"/>
          <w:kern w:val="2"/>
          <w:sz w:val="24"/>
          <w:szCs w:val="22"/>
        </w:rPr>
        <w:t>共同辦理事項</w:t>
      </w:r>
      <w:r w:rsidRPr="002175CD">
        <w:rPr>
          <w:sz w:val="24"/>
        </w:rPr>
        <w:t xml:space="preserve">　</w:t>
      </w:r>
      <w:bookmarkEnd w:id="286"/>
      <w:r w:rsidRPr="002175CD">
        <w:rPr>
          <w:sz w:val="24"/>
        </w:rPr>
        <w:t>(D)</w:t>
      </w:r>
      <w:bookmarkStart w:id="287" w:name="QQ200616000813_1_4"/>
      <w:r w:rsidRPr="002175CD">
        <w:rPr>
          <w:rFonts w:hint="eastAsia"/>
          <w:kern w:val="2"/>
          <w:sz w:val="24"/>
          <w:szCs w:val="22"/>
        </w:rPr>
        <w:t>跨區自治事項</w:t>
      </w:r>
      <w:r w:rsidRPr="002175CD">
        <w:rPr>
          <w:sz w:val="24"/>
        </w:rPr>
        <w:t xml:space="preserve">　</w:t>
      </w:r>
      <w:bookmarkEnd w:id="283"/>
      <w:bookmarkEnd w:id="287"/>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288" w:name="AQ200616000813_M"/>
      <w:bookmarkStart w:id="289" w:name="AQ200616000813"/>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290" w:name="AQ200616000813_1"/>
      <w:bookmarkEnd w:id="288"/>
      <w:r w:rsidRPr="002175CD">
        <w:rPr>
          <w:color w:val="FF0000"/>
          <w:sz w:val="24"/>
        </w:rPr>
        <w:t>A</w:t>
      </w:r>
      <w:r w:rsidRPr="002175CD">
        <w:rPr>
          <w:color w:val="FF0000"/>
          <w:sz w:val="24"/>
        </w:rPr>
        <w:t xml:space="preserve">　</w:t>
      </w:r>
      <w:bookmarkEnd w:id="289"/>
      <w:bookmarkEnd w:id="290"/>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291" w:name="RQ200616000813_M"/>
      <w:bookmarkStart w:id="292" w:name="RQ200616000813"/>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293" w:name="RQ200616000813_1_H"/>
      <w:bookmarkEnd w:id="291"/>
      <w:r w:rsidRPr="002175CD">
        <w:rPr>
          <w:rFonts w:hint="eastAsia"/>
          <w:color w:val="008000"/>
          <w:kern w:val="2"/>
          <w:sz w:val="24"/>
          <w:szCs w:val="22"/>
        </w:rPr>
        <w:t>臺北市依《地方制度法》制定《臺北市一般廢棄物清除處理費徵收自治條例》處理境內廢棄物之依據，屬地方自治的範圍</w:t>
      </w:r>
      <w:r w:rsidRPr="002175CD">
        <w:rPr>
          <w:color w:val="008000"/>
          <w:sz w:val="24"/>
        </w:rPr>
        <w:t xml:space="preserve">　</w:t>
      </w:r>
      <w:bookmarkEnd w:id="292"/>
      <w:bookmarkEnd w:id="293"/>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294" w:name="QQ200616000819_1_H"/>
      <w:bookmarkStart w:id="295" w:name="QQ200616000819"/>
      <w:r w:rsidRPr="002175CD">
        <w:rPr>
          <w:sz w:val="24"/>
        </w:rPr>
        <w:t>（　　）</w:t>
      </w:r>
      <w:r w:rsidRPr="002175CD">
        <w:rPr>
          <w:rFonts w:hint="eastAsia"/>
          <w:kern w:val="2"/>
          <w:sz w:val="24"/>
          <w:szCs w:val="22"/>
        </w:rPr>
        <w:t>我國歷史上曾發生三次不信任案，分別發生在</w:t>
      </w:r>
      <w:r w:rsidRPr="002175CD">
        <w:rPr>
          <w:rFonts w:hint="eastAsia"/>
          <w:kern w:val="2"/>
          <w:sz w:val="24"/>
          <w:szCs w:val="22"/>
        </w:rPr>
        <w:t>1999</w:t>
      </w:r>
      <w:r w:rsidRPr="002175CD">
        <w:rPr>
          <w:rFonts w:hint="eastAsia"/>
          <w:kern w:val="2"/>
          <w:sz w:val="24"/>
          <w:szCs w:val="22"/>
        </w:rPr>
        <w:t>年、</w:t>
      </w:r>
      <w:r w:rsidRPr="002175CD">
        <w:rPr>
          <w:rFonts w:hint="eastAsia"/>
          <w:kern w:val="2"/>
          <w:sz w:val="24"/>
          <w:szCs w:val="22"/>
        </w:rPr>
        <w:t>2012</w:t>
      </w:r>
      <w:r w:rsidRPr="002175CD">
        <w:rPr>
          <w:rFonts w:hint="eastAsia"/>
          <w:kern w:val="2"/>
          <w:sz w:val="24"/>
          <w:szCs w:val="22"/>
        </w:rPr>
        <w:t>年及</w:t>
      </w:r>
      <w:r w:rsidRPr="002175CD">
        <w:rPr>
          <w:rFonts w:hint="eastAsia"/>
          <w:kern w:val="2"/>
          <w:sz w:val="24"/>
          <w:szCs w:val="22"/>
        </w:rPr>
        <w:t>2013</w:t>
      </w:r>
      <w:r w:rsidRPr="002175CD">
        <w:rPr>
          <w:rFonts w:hint="eastAsia"/>
          <w:kern w:val="2"/>
          <w:sz w:val="24"/>
          <w:szCs w:val="22"/>
        </w:rPr>
        <w:t>年。三次皆因未達法定門檻而未通過，目前尚無成功案例。根據我國《憲法增修條文》第</w:t>
      </w:r>
      <w:r w:rsidRPr="002175CD">
        <w:rPr>
          <w:rFonts w:hint="eastAsia"/>
          <w:kern w:val="2"/>
          <w:sz w:val="24"/>
          <w:szCs w:val="22"/>
        </w:rPr>
        <w:t>3</w:t>
      </w:r>
      <w:r w:rsidRPr="002175CD">
        <w:rPr>
          <w:rFonts w:hint="eastAsia"/>
          <w:kern w:val="2"/>
          <w:sz w:val="24"/>
          <w:szCs w:val="22"/>
        </w:rPr>
        <w:t>條規定，立法院得經全體立法委員</w:t>
      </w:r>
      <w:r w:rsidRPr="002175CD">
        <w:rPr>
          <w:rFonts w:hint="eastAsia"/>
          <w:kern w:val="2"/>
          <w:sz w:val="24"/>
          <w:szCs w:val="22"/>
        </w:rPr>
        <w:t>1/3</w:t>
      </w:r>
      <w:r w:rsidRPr="002175CD">
        <w:rPr>
          <w:rFonts w:hint="eastAsia"/>
          <w:kern w:val="2"/>
          <w:sz w:val="24"/>
          <w:szCs w:val="22"/>
        </w:rPr>
        <w:t>以上連署，對（甲）提出不信任案，再經由全體立法委員</w:t>
      </w:r>
      <w:r w:rsidRPr="002175CD">
        <w:rPr>
          <w:rFonts w:hint="eastAsia"/>
          <w:kern w:val="2"/>
          <w:sz w:val="24"/>
          <w:szCs w:val="22"/>
        </w:rPr>
        <w:t>1/2</w:t>
      </w:r>
      <w:r w:rsidRPr="002175CD">
        <w:rPr>
          <w:rFonts w:hint="eastAsia"/>
          <w:kern w:val="2"/>
          <w:sz w:val="24"/>
          <w:szCs w:val="22"/>
        </w:rPr>
        <w:t>以上贊成。關於此制度之設計，下列敘述何者「不」正確？</w:t>
      </w:r>
      <w:r w:rsidRPr="002175CD">
        <w:rPr>
          <w:sz w:val="24"/>
        </w:rPr>
        <w:t xml:space="preserve">　</w:t>
      </w:r>
      <w:bookmarkEnd w:id="294"/>
      <w:r w:rsidRPr="002175CD">
        <w:rPr>
          <w:sz w:val="24"/>
        </w:rPr>
        <w:t>(A)</w:t>
      </w:r>
      <w:bookmarkStart w:id="296" w:name="QQ200616000819_1_1"/>
      <w:r w:rsidRPr="002175CD">
        <w:rPr>
          <w:rFonts w:hint="eastAsia"/>
          <w:kern w:val="2"/>
          <w:sz w:val="24"/>
          <w:szCs w:val="22"/>
        </w:rPr>
        <w:t>（甲）應為行政院院長</w:t>
      </w:r>
      <w:r w:rsidRPr="002175CD">
        <w:rPr>
          <w:sz w:val="24"/>
        </w:rPr>
        <w:t xml:space="preserve">　</w:t>
      </w:r>
      <w:bookmarkEnd w:id="296"/>
      <w:r w:rsidRPr="002175CD">
        <w:rPr>
          <w:sz w:val="24"/>
        </w:rPr>
        <w:t>(B)</w:t>
      </w:r>
      <w:bookmarkStart w:id="297" w:name="QQ200616000819_1_2"/>
      <w:r w:rsidRPr="002175CD">
        <w:rPr>
          <w:rFonts w:hint="eastAsia"/>
          <w:kern w:val="2"/>
          <w:sz w:val="24"/>
          <w:szCs w:val="22"/>
        </w:rPr>
        <w:t>通過後（甲）必須辭職</w:t>
      </w:r>
      <w:r w:rsidRPr="002175CD">
        <w:rPr>
          <w:sz w:val="24"/>
        </w:rPr>
        <w:t xml:space="preserve">　</w:t>
      </w:r>
      <w:bookmarkEnd w:id="297"/>
      <w:r w:rsidRPr="002175CD">
        <w:rPr>
          <w:sz w:val="24"/>
        </w:rPr>
        <w:t>(C)</w:t>
      </w:r>
      <w:bookmarkStart w:id="298" w:name="QQ200616000819_1_3"/>
      <w:r w:rsidRPr="002175CD">
        <w:rPr>
          <w:rFonts w:hint="eastAsia"/>
          <w:kern w:val="2"/>
          <w:sz w:val="24"/>
          <w:szCs w:val="22"/>
        </w:rPr>
        <w:t>通過後（甲）將可發動解散立法院</w:t>
      </w:r>
      <w:r w:rsidRPr="002175CD">
        <w:rPr>
          <w:sz w:val="24"/>
        </w:rPr>
        <w:t xml:space="preserve">　</w:t>
      </w:r>
      <w:bookmarkEnd w:id="298"/>
      <w:r w:rsidRPr="002175CD">
        <w:rPr>
          <w:sz w:val="24"/>
        </w:rPr>
        <w:t>(D)</w:t>
      </w:r>
      <w:bookmarkStart w:id="299" w:name="QQ200616000819_1_4"/>
      <w:r w:rsidRPr="002175CD">
        <w:rPr>
          <w:rFonts w:hint="eastAsia"/>
          <w:kern w:val="2"/>
          <w:sz w:val="24"/>
          <w:szCs w:val="22"/>
        </w:rPr>
        <w:t>此制度展現兩權分立又融合的精神</w:t>
      </w:r>
      <w:r w:rsidRPr="002175CD">
        <w:rPr>
          <w:sz w:val="24"/>
        </w:rPr>
        <w:t xml:space="preserve">　</w:t>
      </w:r>
      <w:bookmarkEnd w:id="295"/>
      <w:bookmarkEnd w:id="299"/>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00" w:name="AQ200616000819_M"/>
      <w:bookmarkStart w:id="301" w:name="AQ200616000819"/>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02" w:name="AQ200616000819_1"/>
      <w:bookmarkEnd w:id="300"/>
      <w:r w:rsidRPr="002175CD">
        <w:rPr>
          <w:color w:val="FF0000"/>
          <w:sz w:val="24"/>
        </w:rPr>
        <w:t>D</w:t>
      </w:r>
      <w:r w:rsidRPr="002175CD">
        <w:rPr>
          <w:color w:val="FF0000"/>
          <w:sz w:val="24"/>
        </w:rPr>
        <w:t xml:space="preserve">　</w:t>
      </w:r>
      <w:bookmarkEnd w:id="301"/>
      <w:bookmarkEnd w:id="302"/>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03" w:name="RQ200616000819_M"/>
      <w:bookmarkStart w:id="304" w:name="RQ200616000819"/>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05" w:name="RQ200616000819_1_H"/>
      <w:bookmarkEnd w:id="303"/>
      <w:r w:rsidRPr="002175CD">
        <w:rPr>
          <w:rFonts w:hint="eastAsia"/>
          <w:color w:val="008000"/>
          <w:kern w:val="2"/>
          <w:sz w:val="24"/>
          <w:szCs w:val="22"/>
        </w:rPr>
        <w:t>不信任案是立法權對行政權制衡的一種方式，展現兩權分立制衡的精神</w:t>
      </w:r>
      <w:r w:rsidRPr="002175CD">
        <w:rPr>
          <w:color w:val="008000"/>
          <w:sz w:val="24"/>
        </w:rPr>
        <w:t xml:space="preserve">　</w:t>
      </w:r>
      <w:bookmarkEnd w:id="304"/>
      <w:bookmarkEnd w:id="305"/>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06" w:name="QQ200616000850_1_H"/>
      <w:bookmarkStart w:id="307" w:name="QQ200616000850"/>
      <w:r w:rsidRPr="002175CD">
        <w:rPr>
          <w:sz w:val="24"/>
        </w:rPr>
        <w:t>（　　）</w:t>
      </w:r>
      <w:r w:rsidRPr="002175CD">
        <w:rPr>
          <w:rFonts w:hint="eastAsia"/>
          <w:kern w:val="2"/>
          <w:sz w:val="24"/>
          <w:szCs w:val="22"/>
        </w:rPr>
        <w:t>民主政治強調權責相符，因此建立民主課責制度，以要求政府官員負責的公共監督機制就顯得相當重要。下列敘述中，哪一種機制屬於由政府機關外部所為之課責機制？</w:t>
      </w:r>
      <w:r w:rsidRPr="002175CD">
        <w:rPr>
          <w:sz w:val="24"/>
        </w:rPr>
        <w:t xml:space="preserve">　</w:t>
      </w:r>
      <w:bookmarkEnd w:id="306"/>
      <w:r w:rsidRPr="002175CD">
        <w:rPr>
          <w:sz w:val="24"/>
        </w:rPr>
        <w:t>(A)</w:t>
      </w:r>
      <w:bookmarkStart w:id="308" w:name="QQ200616000850_1_1"/>
      <w:r w:rsidRPr="002175CD">
        <w:rPr>
          <w:rFonts w:hint="eastAsia"/>
          <w:kern w:val="2"/>
          <w:sz w:val="24"/>
          <w:szCs w:val="22"/>
        </w:rPr>
        <w:t>傳播媒體或記者透過新聞報導而產生輿論</w:t>
      </w:r>
      <w:r w:rsidRPr="002175CD">
        <w:rPr>
          <w:sz w:val="24"/>
        </w:rPr>
        <w:t xml:space="preserve">　</w:t>
      </w:r>
      <w:bookmarkEnd w:id="308"/>
      <w:r w:rsidRPr="002175CD">
        <w:rPr>
          <w:sz w:val="24"/>
        </w:rPr>
        <w:t>(B)</w:t>
      </w:r>
      <w:bookmarkStart w:id="309" w:name="QQ200616000850_1_2"/>
      <w:r w:rsidRPr="002175CD">
        <w:rPr>
          <w:rFonts w:hint="eastAsia"/>
          <w:kern w:val="2"/>
          <w:sz w:val="24"/>
          <w:szCs w:val="22"/>
        </w:rPr>
        <w:t>政府建置資訊公開專區提供民眾查詢資訊</w:t>
      </w:r>
      <w:r w:rsidRPr="002175CD">
        <w:rPr>
          <w:sz w:val="24"/>
        </w:rPr>
        <w:t xml:space="preserve">　</w:t>
      </w:r>
      <w:bookmarkEnd w:id="309"/>
      <w:r w:rsidRPr="002175CD">
        <w:rPr>
          <w:sz w:val="24"/>
        </w:rPr>
        <w:t>(C)</w:t>
      </w:r>
      <w:bookmarkStart w:id="310" w:name="QQ200616000850_1_3"/>
      <w:r w:rsidRPr="002175CD">
        <w:rPr>
          <w:rFonts w:hint="eastAsia"/>
          <w:kern w:val="2"/>
          <w:sz w:val="24"/>
          <w:szCs w:val="22"/>
        </w:rPr>
        <w:t>民眾透過電視及網路觀看立法院質詢畫面</w:t>
      </w:r>
      <w:r w:rsidRPr="002175CD">
        <w:rPr>
          <w:sz w:val="24"/>
        </w:rPr>
        <w:t xml:space="preserve">　</w:t>
      </w:r>
      <w:bookmarkEnd w:id="310"/>
      <w:r w:rsidRPr="002175CD">
        <w:rPr>
          <w:sz w:val="24"/>
        </w:rPr>
        <w:t>(D)</w:t>
      </w:r>
      <w:bookmarkStart w:id="311" w:name="QQ200616000850_1_4"/>
      <w:r w:rsidRPr="002175CD">
        <w:rPr>
          <w:rFonts w:hint="eastAsia"/>
          <w:kern w:val="2"/>
          <w:sz w:val="24"/>
          <w:szCs w:val="22"/>
        </w:rPr>
        <w:t>政府官員經營社群平臺並且回應民眾建議</w:t>
      </w:r>
      <w:r w:rsidRPr="002175CD">
        <w:rPr>
          <w:sz w:val="24"/>
        </w:rPr>
        <w:t xml:space="preserve">　</w:t>
      </w:r>
      <w:bookmarkEnd w:id="307"/>
      <w:bookmarkEnd w:id="311"/>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12" w:name="AQ200616000850_M"/>
      <w:bookmarkStart w:id="313" w:name="AQ200616000850"/>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14" w:name="AQ200616000850_1"/>
      <w:bookmarkEnd w:id="312"/>
      <w:r w:rsidRPr="002175CD">
        <w:rPr>
          <w:color w:val="FF0000"/>
          <w:sz w:val="24"/>
        </w:rPr>
        <w:t>A</w:t>
      </w:r>
      <w:r w:rsidRPr="002175CD">
        <w:rPr>
          <w:color w:val="FF0000"/>
          <w:sz w:val="24"/>
        </w:rPr>
        <w:t xml:space="preserve">　</w:t>
      </w:r>
      <w:bookmarkEnd w:id="313"/>
      <w:bookmarkEnd w:id="314"/>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15" w:name="RQ200616000850_M"/>
      <w:bookmarkStart w:id="316" w:name="RQ200616000850"/>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17" w:name="RQ200616000850_1_H"/>
      <w:bookmarkEnd w:id="315"/>
      <w:r w:rsidRPr="002175CD">
        <w:rPr>
          <w:rFonts w:hint="eastAsia"/>
          <w:color w:val="008000"/>
          <w:kern w:val="2"/>
          <w:sz w:val="24"/>
          <w:szCs w:val="22"/>
        </w:rPr>
        <w:t>(B)(C)(D)</w:t>
      </w:r>
      <w:r w:rsidRPr="002175CD">
        <w:rPr>
          <w:rFonts w:hint="eastAsia"/>
          <w:color w:val="008000"/>
          <w:kern w:val="2"/>
          <w:sz w:val="24"/>
          <w:szCs w:val="22"/>
        </w:rPr>
        <w:t>皆屬政府機關內部的措施，屬內部課責</w:t>
      </w:r>
      <w:r w:rsidRPr="002175CD">
        <w:rPr>
          <w:color w:val="008000"/>
          <w:sz w:val="24"/>
        </w:rPr>
        <w:t xml:space="preserve">　</w:t>
      </w:r>
      <w:bookmarkEnd w:id="316"/>
      <w:bookmarkEnd w:id="317"/>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18" w:name="QQ200616000839_1_H"/>
      <w:bookmarkStart w:id="319" w:name="QQ200616000839"/>
      <w:r w:rsidRPr="002175CD">
        <w:rPr>
          <w:sz w:val="24"/>
        </w:rPr>
        <w:t>（　　）</w:t>
      </w:r>
      <w:r w:rsidRPr="002175CD">
        <w:rPr>
          <w:rFonts w:hint="eastAsia"/>
          <w:kern w:val="2"/>
          <w:sz w:val="24"/>
          <w:szCs w:val="22"/>
        </w:rPr>
        <w:t>2018</w:t>
      </w:r>
      <w:r w:rsidRPr="002175CD">
        <w:rPr>
          <w:rFonts w:hint="eastAsia"/>
          <w:kern w:val="2"/>
          <w:sz w:val="24"/>
          <w:szCs w:val="22"/>
        </w:rPr>
        <w:t>年地方選舉的造勢場合中，某立委為同黨市長候選人站臺，在晚會結束前以閩南語講了「大家嘸離開」（大家沒有離開），某媒體事後卻報導為「大家麥離開」（大家不要離開）。國家通訊傳播委員會（</w:t>
      </w:r>
      <w:r w:rsidRPr="002175CD">
        <w:rPr>
          <w:rFonts w:hint="eastAsia"/>
          <w:kern w:val="2"/>
          <w:sz w:val="24"/>
          <w:szCs w:val="22"/>
        </w:rPr>
        <w:t>NCC</w:t>
      </w:r>
      <w:r w:rsidRPr="002175CD">
        <w:rPr>
          <w:rFonts w:hint="eastAsia"/>
          <w:kern w:val="2"/>
          <w:sz w:val="24"/>
          <w:szCs w:val="22"/>
        </w:rPr>
        <w:t>）在收到該立委的申訴後發函媒體，應依據《衛星廣播電視法》第</w:t>
      </w:r>
      <w:r w:rsidRPr="002175CD">
        <w:rPr>
          <w:rFonts w:hint="eastAsia"/>
          <w:kern w:val="2"/>
          <w:sz w:val="24"/>
          <w:szCs w:val="22"/>
        </w:rPr>
        <w:t>44</w:t>
      </w:r>
      <w:r w:rsidRPr="002175CD">
        <w:rPr>
          <w:rFonts w:hint="eastAsia"/>
          <w:kern w:val="2"/>
          <w:sz w:val="24"/>
          <w:szCs w:val="22"/>
        </w:rPr>
        <w:t>條之規定，要求改進。綜上所述，該名立委之作為，屬於下列哪一種權利之行使？</w:t>
      </w:r>
      <w:r w:rsidRPr="002175CD">
        <w:rPr>
          <w:sz w:val="24"/>
        </w:rPr>
        <w:t xml:space="preserve">　</w:t>
      </w:r>
      <w:bookmarkEnd w:id="318"/>
      <w:r w:rsidRPr="002175CD">
        <w:rPr>
          <w:sz w:val="24"/>
        </w:rPr>
        <w:t>(A)</w:t>
      </w:r>
      <w:bookmarkStart w:id="320" w:name="QQ200616000839_1_1"/>
      <w:r w:rsidRPr="002175CD">
        <w:rPr>
          <w:rFonts w:hint="eastAsia"/>
          <w:kern w:val="2"/>
          <w:sz w:val="24"/>
          <w:szCs w:val="22"/>
        </w:rPr>
        <w:t>更正權</w:t>
      </w:r>
      <w:r w:rsidRPr="002175CD">
        <w:rPr>
          <w:sz w:val="24"/>
        </w:rPr>
        <w:t xml:space="preserve">　</w:t>
      </w:r>
      <w:bookmarkEnd w:id="320"/>
      <w:r w:rsidRPr="002175CD">
        <w:rPr>
          <w:sz w:val="24"/>
        </w:rPr>
        <w:t>(B)</w:t>
      </w:r>
      <w:bookmarkStart w:id="321" w:name="QQ200616000839_1_2"/>
      <w:r w:rsidRPr="002175CD">
        <w:rPr>
          <w:rFonts w:hint="eastAsia"/>
          <w:kern w:val="2"/>
          <w:sz w:val="24"/>
          <w:szCs w:val="22"/>
        </w:rPr>
        <w:t>答辯權</w:t>
      </w:r>
      <w:r w:rsidRPr="002175CD">
        <w:rPr>
          <w:sz w:val="24"/>
        </w:rPr>
        <w:t xml:space="preserve">　</w:t>
      </w:r>
      <w:bookmarkEnd w:id="321"/>
      <w:r w:rsidRPr="002175CD">
        <w:rPr>
          <w:sz w:val="24"/>
        </w:rPr>
        <w:t>(C)</w:t>
      </w:r>
      <w:bookmarkStart w:id="322" w:name="QQ200616000839_1_3"/>
      <w:r w:rsidRPr="002175CD">
        <w:rPr>
          <w:rFonts w:hint="eastAsia"/>
          <w:kern w:val="2"/>
          <w:sz w:val="24"/>
          <w:szCs w:val="22"/>
        </w:rPr>
        <w:t>使用權</w:t>
      </w:r>
      <w:r w:rsidRPr="002175CD">
        <w:rPr>
          <w:sz w:val="24"/>
        </w:rPr>
        <w:t xml:space="preserve">　</w:t>
      </w:r>
      <w:bookmarkEnd w:id="322"/>
      <w:r w:rsidRPr="002175CD">
        <w:rPr>
          <w:sz w:val="24"/>
        </w:rPr>
        <w:t>(D)</w:t>
      </w:r>
      <w:bookmarkStart w:id="323" w:name="QQ200616000839_1_4"/>
      <w:r w:rsidRPr="002175CD">
        <w:rPr>
          <w:rFonts w:hint="eastAsia"/>
          <w:kern w:val="2"/>
          <w:sz w:val="24"/>
          <w:szCs w:val="22"/>
        </w:rPr>
        <w:t>緘默權</w:t>
      </w:r>
      <w:r w:rsidRPr="002175CD">
        <w:rPr>
          <w:sz w:val="24"/>
        </w:rPr>
        <w:t xml:space="preserve">　</w:t>
      </w:r>
      <w:bookmarkEnd w:id="319"/>
      <w:bookmarkEnd w:id="323"/>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24" w:name="AQ200616000839_M"/>
      <w:bookmarkStart w:id="325" w:name="AQ200616000839"/>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26" w:name="AQ200616000839_1"/>
      <w:bookmarkEnd w:id="324"/>
      <w:r w:rsidRPr="002175CD">
        <w:rPr>
          <w:color w:val="FF0000"/>
          <w:sz w:val="24"/>
        </w:rPr>
        <w:t>A</w:t>
      </w:r>
      <w:r w:rsidRPr="002175CD">
        <w:rPr>
          <w:color w:val="FF0000"/>
          <w:sz w:val="24"/>
        </w:rPr>
        <w:t xml:space="preserve">　</w:t>
      </w:r>
      <w:bookmarkEnd w:id="325"/>
      <w:bookmarkEnd w:id="326"/>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27" w:name="RQ200616000839_M"/>
      <w:bookmarkStart w:id="328" w:name="RQ200616000839"/>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29" w:name="RQ200616000839_1_H"/>
      <w:bookmarkEnd w:id="327"/>
      <w:r w:rsidRPr="002175CD">
        <w:rPr>
          <w:rFonts w:hint="eastAsia"/>
          <w:color w:val="008000"/>
          <w:kern w:val="2"/>
          <w:sz w:val="24"/>
          <w:szCs w:val="22"/>
        </w:rPr>
        <w:t>新聞報導內容顯然與當事人表達的意思不同，屬於錯誤報導，因此得主張的權利應為「訂正不實或錯誤報導的更正權」</w:t>
      </w:r>
      <w:r w:rsidRPr="002175CD">
        <w:rPr>
          <w:color w:val="008000"/>
          <w:sz w:val="24"/>
        </w:rPr>
        <w:t xml:space="preserve">　</w:t>
      </w:r>
      <w:bookmarkEnd w:id="328"/>
      <w:bookmarkEnd w:id="329"/>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30" w:name="QQ200616000848_1_H"/>
      <w:bookmarkStart w:id="331" w:name="QQ200616000848"/>
      <w:r w:rsidRPr="002175CD">
        <w:rPr>
          <w:sz w:val="24"/>
        </w:rPr>
        <w:t>（　　）</w:t>
      </w:r>
      <w:r w:rsidRPr="002175CD">
        <w:rPr>
          <w:rFonts w:hint="eastAsia"/>
          <w:kern w:val="2"/>
          <w:sz w:val="24"/>
          <w:szCs w:val="22"/>
        </w:rPr>
        <w:t>釋字第</w:t>
      </w:r>
      <w:r w:rsidRPr="002175CD">
        <w:rPr>
          <w:rFonts w:hint="eastAsia"/>
          <w:kern w:val="2"/>
          <w:sz w:val="24"/>
          <w:szCs w:val="22"/>
        </w:rPr>
        <w:t>364</w:t>
      </w:r>
      <w:r w:rsidRPr="002175CD">
        <w:rPr>
          <w:rFonts w:hint="eastAsia"/>
          <w:kern w:val="2"/>
          <w:sz w:val="24"/>
          <w:szCs w:val="22"/>
        </w:rPr>
        <w:t>號中指出，「接近使用傳播媒體」之權利（</w:t>
      </w:r>
      <w:r w:rsidRPr="002175CD">
        <w:rPr>
          <w:rFonts w:hint="eastAsia"/>
          <w:kern w:val="2"/>
          <w:sz w:val="24"/>
          <w:szCs w:val="22"/>
        </w:rPr>
        <w:t>the right of access to the media</w:t>
      </w:r>
      <w:r w:rsidRPr="002175CD">
        <w:rPr>
          <w:rFonts w:hint="eastAsia"/>
          <w:kern w:val="2"/>
          <w:sz w:val="24"/>
          <w:szCs w:val="22"/>
        </w:rPr>
        <w:t>），是指民眾得依一定條件，要求傳播媒體提供版面或時間，行使表達意見之權利，用以促進媒體報導或評論之確實、公正。關於此權利之內涵，下列敘述何者正確？</w:t>
      </w:r>
      <w:r w:rsidRPr="002175CD">
        <w:rPr>
          <w:sz w:val="24"/>
        </w:rPr>
        <w:t xml:space="preserve">　</w:t>
      </w:r>
      <w:bookmarkEnd w:id="330"/>
      <w:r w:rsidRPr="002175CD">
        <w:rPr>
          <w:sz w:val="24"/>
        </w:rPr>
        <w:t>(A)</w:t>
      </w:r>
      <w:bookmarkStart w:id="332" w:name="QQ200616000848_1_1"/>
      <w:r w:rsidRPr="002175CD">
        <w:rPr>
          <w:rFonts w:hint="eastAsia"/>
          <w:kern w:val="2"/>
          <w:sz w:val="24"/>
          <w:szCs w:val="22"/>
        </w:rPr>
        <w:t>「接近權」雖具有被動性，但可不受範圍或程度上的限制</w:t>
      </w:r>
      <w:r w:rsidRPr="002175CD">
        <w:rPr>
          <w:sz w:val="24"/>
        </w:rPr>
        <w:t xml:space="preserve">　</w:t>
      </w:r>
      <w:bookmarkEnd w:id="332"/>
      <w:r w:rsidRPr="002175CD">
        <w:rPr>
          <w:sz w:val="24"/>
        </w:rPr>
        <w:t>(B)</w:t>
      </w:r>
      <w:bookmarkStart w:id="333" w:name="QQ200616000848_1_2"/>
      <w:r w:rsidRPr="002175CD">
        <w:rPr>
          <w:rFonts w:hint="eastAsia"/>
          <w:kern w:val="2"/>
          <w:sz w:val="24"/>
          <w:szCs w:val="22"/>
        </w:rPr>
        <w:t>「使用權」屬於主動性的權利，得自製節目提供媒體播放</w:t>
      </w:r>
      <w:r w:rsidRPr="002175CD">
        <w:rPr>
          <w:sz w:val="24"/>
        </w:rPr>
        <w:t xml:space="preserve">　</w:t>
      </w:r>
      <w:bookmarkEnd w:id="333"/>
      <w:r w:rsidRPr="002175CD">
        <w:rPr>
          <w:sz w:val="24"/>
        </w:rPr>
        <w:t>(C)</w:t>
      </w:r>
      <w:bookmarkStart w:id="334" w:name="QQ200616000848_1_3"/>
      <w:r w:rsidRPr="002175CD">
        <w:rPr>
          <w:rFonts w:hint="eastAsia"/>
          <w:kern w:val="2"/>
          <w:sz w:val="24"/>
          <w:szCs w:val="22"/>
        </w:rPr>
        <w:t>請媒體訂正不實或錯誤報導的「答辯權」即接近權的一種</w:t>
      </w:r>
      <w:r w:rsidRPr="002175CD">
        <w:rPr>
          <w:sz w:val="24"/>
        </w:rPr>
        <w:t xml:space="preserve">　</w:t>
      </w:r>
      <w:bookmarkEnd w:id="334"/>
      <w:r w:rsidRPr="002175CD">
        <w:rPr>
          <w:sz w:val="24"/>
        </w:rPr>
        <w:t>(D)</w:t>
      </w:r>
      <w:bookmarkStart w:id="335" w:name="QQ200616000848_1_4"/>
      <w:r w:rsidRPr="002175CD">
        <w:rPr>
          <w:rFonts w:hint="eastAsia"/>
          <w:kern w:val="2"/>
          <w:sz w:val="24"/>
          <w:szCs w:val="22"/>
        </w:rPr>
        <w:t>民眾基於「使用權」可回應、解釋不公平報導或予以評論</w:t>
      </w:r>
      <w:r w:rsidRPr="002175CD">
        <w:rPr>
          <w:sz w:val="24"/>
        </w:rPr>
        <w:t xml:space="preserve">　</w:t>
      </w:r>
      <w:bookmarkEnd w:id="331"/>
      <w:bookmarkEnd w:id="335"/>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36" w:name="AQ200616000848_M"/>
      <w:bookmarkStart w:id="337" w:name="AQ200616000848"/>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38" w:name="AQ200616000848_1"/>
      <w:bookmarkEnd w:id="336"/>
      <w:r w:rsidRPr="002175CD">
        <w:rPr>
          <w:color w:val="FF0000"/>
          <w:sz w:val="24"/>
        </w:rPr>
        <w:t>B</w:t>
      </w:r>
      <w:r w:rsidRPr="002175CD">
        <w:rPr>
          <w:color w:val="FF0000"/>
          <w:sz w:val="24"/>
        </w:rPr>
        <w:t xml:space="preserve">　</w:t>
      </w:r>
      <w:bookmarkEnd w:id="337"/>
      <w:bookmarkEnd w:id="338"/>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39" w:name="RQ200616000848_M"/>
      <w:bookmarkStart w:id="340" w:name="RQ200616000848"/>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41" w:name="RQ200616000848_1_H"/>
      <w:bookmarkEnd w:id="339"/>
      <w:bookmarkEnd w:id="341"/>
      <w:r w:rsidRPr="002175CD">
        <w:rPr>
          <w:color w:val="008000"/>
          <w:sz w:val="24"/>
        </w:rPr>
        <w:t>(A)</w:t>
      </w:r>
      <w:bookmarkStart w:id="342" w:name="RQ200616000848_1_1"/>
      <w:r w:rsidRPr="002175CD">
        <w:rPr>
          <w:rFonts w:hint="eastAsia"/>
          <w:color w:val="008000"/>
          <w:kern w:val="2"/>
          <w:sz w:val="24"/>
          <w:szCs w:val="22"/>
        </w:rPr>
        <w:t>需針對不公平報導或評論、不實或錯誤報導本身，而非不受限制</w:t>
      </w:r>
      <w:r w:rsidRPr="002175CD">
        <w:rPr>
          <w:color w:val="008000"/>
          <w:sz w:val="24"/>
        </w:rPr>
        <w:t xml:space="preserve">　</w:t>
      </w:r>
      <w:bookmarkEnd w:id="342"/>
      <w:r w:rsidRPr="002175CD">
        <w:rPr>
          <w:color w:val="008000"/>
          <w:sz w:val="24"/>
        </w:rPr>
        <w:t>(C)</w:t>
      </w:r>
      <w:bookmarkStart w:id="343" w:name="RQ200616000848_1_3"/>
      <w:r w:rsidRPr="002175CD">
        <w:rPr>
          <w:rFonts w:hint="eastAsia"/>
          <w:color w:val="008000"/>
          <w:kern w:val="2"/>
          <w:sz w:val="24"/>
          <w:szCs w:val="22"/>
        </w:rPr>
        <w:t>應為「更正權」</w:t>
      </w:r>
      <w:r w:rsidRPr="002175CD">
        <w:rPr>
          <w:color w:val="008000"/>
          <w:sz w:val="24"/>
        </w:rPr>
        <w:t xml:space="preserve">　</w:t>
      </w:r>
      <w:bookmarkEnd w:id="343"/>
      <w:r w:rsidRPr="002175CD">
        <w:rPr>
          <w:color w:val="008000"/>
          <w:sz w:val="24"/>
        </w:rPr>
        <w:t>(D)</w:t>
      </w:r>
      <w:bookmarkStart w:id="344" w:name="RQ200616000848_1_4"/>
      <w:r w:rsidRPr="002175CD">
        <w:rPr>
          <w:rFonts w:hint="eastAsia"/>
          <w:color w:val="008000"/>
          <w:kern w:val="2"/>
          <w:sz w:val="24"/>
          <w:szCs w:val="22"/>
        </w:rPr>
        <w:t>應為「接近權」</w:t>
      </w:r>
      <w:r w:rsidRPr="002175CD">
        <w:rPr>
          <w:color w:val="008000"/>
          <w:sz w:val="24"/>
        </w:rPr>
        <w:t xml:space="preserve">　</w:t>
      </w:r>
      <w:bookmarkEnd w:id="340"/>
      <w:bookmarkEnd w:id="344"/>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45" w:name="QQ200616001328_1_H"/>
      <w:bookmarkStart w:id="346" w:name="QQ200616001328"/>
      <w:r w:rsidRPr="002175CD">
        <w:rPr>
          <w:sz w:val="24"/>
        </w:rPr>
        <w:t>（　　）</w:t>
      </w:r>
      <w:r w:rsidRPr="002175CD">
        <w:rPr>
          <w:rFonts w:hint="eastAsia"/>
          <w:kern w:val="2"/>
          <w:sz w:val="24"/>
          <w:szCs w:val="22"/>
        </w:rPr>
        <w:t>我們常會看到電影中的演員為了廣告效益，刻意將某些商品隱約曝光在鏡頭下，希望使閱聽人在不知不覺中熟悉該產品。請問：這種手法稱為什麼？</w:t>
      </w:r>
      <w:r w:rsidRPr="002175CD">
        <w:rPr>
          <w:sz w:val="24"/>
        </w:rPr>
        <w:t xml:space="preserve">　</w:t>
      </w:r>
      <w:bookmarkEnd w:id="345"/>
      <w:r w:rsidRPr="002175CD">
        <w:rPr>
          <w:sz w:val="24"/>
        </w:rPr>
        <w:t>(A)</w:t>
      </w:r>
      <w:bookmarkStart w:id="347" w:name="QQ200616001328_1_1"/>
      <w:r w:rsidRPr="002175CD">
        <w:rPr>
          <w:rFonts w:hint="eastAsia"/>
          <w:kern w:val="2"/>
          <w:sz w:val="24"/>
          <w:szCs w:val="22"/>
        </w:rPr>
        <w:t>訪問性行銷</w:t>
      </w:r>
      <w:r w:rsidRPr="002175CD">
        <w:rPr>
          <w:sz w:val="24"/>
        </w:rPr>
        <w:t xml:space="preserve">　</w:t>
      </w:r>
      <w:bookmarkEnd w:id="347"/>
      <w:r w:rsidRPr="002175CD">
        <w:rPr>
          <w:sz w:val="24"/>
        </w:rPr>
        <w:t>(B)</w:t>
      </w:r>
      <w:bookmarkStart w:id="348" w:name="QQ200616001328_1_2"/>
      <w:r w:rsidRPr="002175CD">
        <w:rPr>
          <w:rFonts w:hint="eastAsia"/>
          <w:kern w:val="2"/>
          <w:sz w:val="24"/>
          <w:szCs w:val="22"/>
        </w:rPr>
        <w:t>未要約性行銷</w:t>
      </w:r>
      <w:r w:rsidRPr="002175CD">
        <w:rPr>
          <w:sz w:val="24"/>
        </w:rPr>
        <w:t xml:space="preserve">　</w:t>
      </w:r>
      <w:bookmarkEnd w:id="348"/>
      <w:r w:rsidRPr="002175CD">
        <w:rPr>
          <w:sz w:val="24"/>
        </w:rPr>
        <w:t>(C)</w:t>
      </w:r>
      <w:bookmarkStart w:id="349" w:name="QQ200616001328_1_3"/>
      <w:r w:rsidRPr="002175CD">
        <w:rPr>
          <w:rFonts w:hint="eastAsia"/>
          <w:kern w:val="2"/>
          <w:sz w:val="24"/>
          <w:szCs w:val="22"/>
        </w:rPr>
        <w:t>置入性行銷</w:t>
      </w:r>
      <w:r w:rsidRPr="002175CD">
        <w:rPr>
          <w:sz w:val="24"/>
        </w:rPr>
        <w:t xml:space="preserve">　</w:t>
      </w:r>
      <w:bookmarkEnd w:id="349"/>
      <w:r w:rsidRPr="002175CD">
        <w:rPr>
          <w:sz w:val="24"/>
        </w:rPr>
        <w:t>(D)</w:t>
      </w:r>
      <w:bookmarkStart w:id="350" w:name="QQ200616001328_1_4"/>
      <w:r w:rsidRPr="002175CD">
        <w:rPr>
          <w:rFonts w:hint="eastAsia"/>
          <w:kern w:val="2"/>
          <w:sz w:val="24"/>
          <w:szCs w:val="22"/>
        </w:rPr>
        <w:t>實體性行銷</w:t>
      </w:r>
      <w:r w:rsidRPr="002175CD">
        <w:rPr>
          <w:sz w:val="24"/>
        </w:rPr>
        <w:t xml:space="preserve">　</w:t>
      </w:r>
      <w:bookmarkEnd w:id="346"/>
      <w:bookmarkEnd w:id="350"/>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51" w:name="AQ200616001328_M"/>
      <w:bookmarkStart w:id="352" w:name="AQ200616001328"/>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53" w:name="AQ200616001328_1"/>
      <w:bookmarkEnd w:id="351"/>
      <w:r w:rsidRPr="002175CD">
        <w:rPr>
          <w:color w:val="FF0000"/>
          <w:sz w:val="24"/>
        </w:rPr>
        <w:t>C</w:t>
      </w:r>
      <w:r w:rsidRPr="002175CD">
        <w:rPr>
          <w:color w:val="FF0000"/>
          <w:sz w:val="24"/>
        </w:rPr>
        <w:t xml:space="preserve">　</w:t>
      </w:r>
      <w:bookmarkEnd w:id="352"/>
      <w:bookmarkEnd w:id="353"/>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54" w:name="RQ200616001328_M"/>
      <w:bookmarkStart w:id="355" w:name="RQ200616001328"/>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56" w:name="RQ200616001328_1_H"/>
      <w:bookmarkEnd w:id="354"/>
      <w:r w:rsidRPr="002175CD">
        <w:rPr>
          <w:rFonts w:hint="eastAsia"/>
          <w:color w:val="008000"/>
          <w:kern w:val="2"/>
          <w:sz w:val="24"/>
          <w:szCs w:val="22"/>
        </w:rPr>
        <w:t>所謂「置入性行銷」（</w:t>
      </w:r>
      <w:r w:rsidRPr="002175CD">
        <w:rPr>
          <w:rFonts w:hint="eastAsia"/>
          <w:color w:val="008000"/>
          <w:kern w:val="2"/>
          <w:sz w:val="24"/>
          <w:szCs w:val="22"/>
        </w:rPr>
        <w:t>placement marketing</w:t>
      </w:r>
      <w:r w:rsidRPr="002175CD">
        <w:rPr>
          <w:rFonts w:hint="eastAsia"/>
          <w:color w:val="008000"/>
          <w:kern w:val="2"/>
          <w:sz w:val="24"/>
          <w:szCs w:val="22"/>
        </w:rPr>
        <w:t>）是指將欲行銷的商品、服務或觀念，融入各種媒體中，以影響民眾的價值觀或消費行為</w:t>
      </w:r>
      <w:r w:rsidRPr="002175CD">
        <w:rPr>
          <w:color w:val="008000"/>
          <w:sz w:val="24"/>
        </w:rPr>
        <w:t xml:space="preserve">　</w:t>
      </w:r>
      <w:bookmarkEnd w:id="355"/>
      <w:bookmarkEnd w:id="356"/>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57" w:name="QQ200616001337_1_H"/>
      <w:bookmarkStart w:id="358" w:name="QQ200616001337"/>
      <w:r w:rsidRPr="002175CD">
        <w:rPr>
          <w:sz w:val="24"/>
        </w:rPr>
        <w:lastRenderedPageBreak/>
        <w:t>（　　）</w:t>
      </w:r>
      <w:r w:rsidRPr="002175CD">
        <w:rPr>
          <w:rFonts w:hint="eastAsia"/>
          <w:kern w:val="2"/>
          <w:sz w:val="24"/>
          <w:szCs w:val="22"/>
        </w:rPr>
        <w:t>臺北市大巨蛋</w:t>
      </w:r>
      <w:r w:rsidRPr="002175CD">
        <w:rPr>
          <w:rFonts w:hint="eastAsia"/>
          <w:kern w:val="2"/>
          <w:sz w:val="24"/>
          <w:szCs w:val="22"/>
        </w:rPr>
        <w:t>BOT</w:t>
      </w:r>
      <w:r w:rsidRPr="002175CD">
        <w:rPr>
          <w:rFonts w:hint="eastAsia"/>
          <w:kern w:val="2"/>
          <w:sz w:val="24"/>
          <w:szCs w:val="22"/>
        </w:rPr>
        <w:t>一案爭議不斷，遠雄因大巨蛋施工造成古蹟毀損、捷運隧道產生裂縫與安全疏散等問題與北市府發生爭執，至今未解。請問：臺北大巨蛋之興建屬地方行政機關之何種權限？</w:t>
      </w:r>
      <w:r w:rsidRPr="002175CD">
        <w:rPr>
          <w:sz w:val="24"/>
        </w:rPr>
        <w:t xml:space="preserve">　</w:t>
      </w:r>
      <w:bookmarkEnd w:id="357"/>
      <w:r w:rsidRPr="002175CD">
        <w:rPr>
          <w:sz w:val="24"/>
        </w:rPr>
        <w:t>(A)</w:t>
      </w:r>
      <w:bookmarkStart w:id="359" w:name="QQ200616001337_1_1"/>
      <w:r w:rsidRPr="002175CD">
        <w:rPr>
          <w:rFonts w:hint="eastAsia"/>
          <w:kern w:val="2"/>
          <w:sz w:val="24"/>
          <w:szCs w:val="22"/>
        </w:rPr>
        <w:t>自治事項</w:t>
      </w:r>
      <w:r w:rsidRPr="002175CD">
        <w:rPr>
          <w:sz w:val="24"/>
        </w:rPr>
        <w:t xml:space="preserve">　</w:t>
      </w:r>
      <w:bookmarkEnd w:id="359"/>
      <w:r w:rsidRPr="002175CD">
        <w:rPr>
          <w:sz w:val="24"/>
        </w:rPr>
        <w:t>(B)</w:t>
      </w:r>
      <w:bookmarkStart w:id="360" w:name="QQ200616001337_1_2"/>
      <w:r w:rsidRPr="002175CD">
        <w:rPr>
          <w:rFonts w:hint="eastAsia"/>
          <w:kern w:val="2"/>
          <w:sz w:val="24"/>
          <w:szCs w:val="22"/>
        </w:rPr>
        <w:t>委辦事項</w:t>
      </w:r>
      <w:r w:rsidRPr="002175CD">
        <w:rPr>
          <w:sz w:val="24"/>
        </w:rPr>
        <w:t xml:space="preserve">　</w:t>
      </w:r>
      <w:bookmarkEnd w:id="360"/>
      <w:r w:rsidRPr="002175CD">
        <w:rPr>
          <w:sz w:val="24"/>
        </w:rPr>
        <w:t>(C)</w:t>
      </w:r>
      <w:bookmarkStart w:id="361" w:name="QQ200616001337_1_3"/>
      <w:r w:rsidRPr="002175CD">
        <w:rPr>
          <w:rFonts w:hint="eastAsia"/>
          <w:kern w:val="2"/>
          <w:sz w:val="24"/>
          <w:szCs w:val="22"/>
        </w:rPr>
        <w:t>中央與地方共同辦理事項</w:t>
      </w:r>
      <w:r w:rsidRPr="002175CD">
        <w:rPr>
          <w:sz w:val="24"/>
        </w:rPr>
        <w:t xml:space="preserve">　</w:t>
      </w:r>
      <w:bookmarkEnd w:id="361"/>
      <w:r w:rsidRPr="002175CD">
        <w:rPr>
          <w:sz w:val="24"/>
        </w:rPr>
        <w:t>(D)</w:t>
      </w:r>
      <w:bookmarkStart w:id="362" w:name="QQ200616001337_1_4"/>
      <w:r w:rsidRPr="002175CD">
        <w:rPr>
          <w:rFonts w:hint="eastAsia"/>
          <w:kern w:val="2"/>
          <w:sz w:val="24"/>
          <w:szCs w:val="22"/>
        </w:rPr>
        <w:t>跨區域自治事項</w:t>
      </w:r>
      <w:r w:rsidRPr="002175CD">
        <w:rPr>
          <w:sz w:val="24"/>
        </w:rPr>
        <w:t xml:space="preserve">　</w:t>
      </w:r>
      <w:bookmarkEnd w:id="358"/>
      <w:bookmarkEnd w:id="362"/>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63" w:name="AQ200616001337_M"/>
      <w:bookmarkStart w:id="364" w:name="AQ200616001337"/>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65" w:name="AQ200616001337_1"/>
      <w:bookmarkEnd w:id="363"/>
      <w:r w:rsidRPr="002175CD">
        <w:rPr>
          <w:color w:val="FF0000"/>
          <w:sz w:val="24"/>
        </w:rPr>
        <w:t>A</w:t>
      </w:r>
      <w:r w:rsidRPr="002175CD">
        <w:rPr>
          <w:color w:val="FF0000"/>
          <w:sz w:val="24"/>
        </w:rPr>
        <w:t xml:space="preserve">　</w:t>
      </w:r>
      <w:bookmarkEnd w:id="364"/>
      <w:bookmarkEnd w:id="365"/>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66" w:name="RQ200616001337_M"/>
      <w:bookmarkStart w:id="367" w:name="RQ200616001337"/>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68" w:name="RQ200616001337_1_H"/>
      <w:bookmarkEnd w:id="366"/>
      <w:r w:rsidRPr="002175CD">
        <w:rPr>
          <w:rFonts w:hint="eastAsia"/>
          <w:color w:val="008000"/>
          <w:kern w:val="2"/>
          <w:sz w:val="24"/>
          <w:szCs w:val="22"/>
        </w:rPr>
        <w:t>此為地方政府以</w:t>
      </w:r>
      <w:r w:rsidRPr="002175CD">
        <w:rPr>
          <w:rFonts w:hint="eastAsia"/>
          <w:color w:val="008000"/>
          <w:kern w:val="2"/>
          <w:sz w:val="24"/>
          <w:szCs w:val="22"/>
        </w:rPr>
        <w:t>BOT</w:t>
      </w:r>
      <w:r w:rsidRPr="002175CD">
        <w:rPr>
          <w:rFonts w:hint="eastAsia"/>
          <w:color w:val="008000"/>
          <w:kern w:val="2"/>
          <w:sz w:val="24"/>
          <w:szCs w:val="22"/>
        </w:rPr>
        <w:t>案推動公共建設，屬地方自治事項</w:t>
      </w:r>
      <w:r w:rsidRPr="002175CD">
        <w:rPr>
          <w:color w:val="008000"/>
          <w:sz w:val="24"/>
        </w:rPr>
        <w:t xml:space="preserve">　</w:t>
      </w:r>
      <w:bookmarkEnd w:id="367"/>
      <w:bookmarkEnd w:id="368"/>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69" w:name="QQ200616001345_1_H"/>
      <w:bookmarkStart w:id="370" w:name="QQ200616001345"/>
      <w:r w:rsidRPr="002175CD">
        <w:rPr>
          <w:sz w:val="24"/>
        </w:rPr>
        <w:t>（　　）</w:t>
      </w:r>
      <w:r w:rsidRPr="002175CD">
        <w:rPr>
          <w:rFonts w:hint="eastAsia"/>
          <w:kern w:val="2"/>
          <w:sz w:val="24"/>
          <w:szCs w:val="22"/>
        </w:rPr>
        <w:t>依據我國現行《憲法》規定，有關立法院之敘述，下列何者正確？</w:t>
      </w:r>
      <w:r w:rsidRPr="002175CD">
        <w:rPr>
          <w:sz w:val="24"/>
        </w:rPr>
        <w:t xml:space="preserve">　</w:t>
      </w:r>
      <w:bookmarkEnd w:id="369"/>
      <w:r w:rsidRPr="002175CD">
        <w:rPr>
          <w:sz w:val="24"/>
        </w:rPr>
        <w:t>(A)</w:t>
      </w:r>
      <w:bookmarkStart w:id="371" w:name="QQ200616001345_1_1"/>
      <w:r w:rsidRPr="002175CD">
        <w:rPr>
          <w:rFonts w:hint="eastAsia"/>
          <w:kern w:val="2"/>
          <w:sz w:val="24"/>
          <w:szCs w:val="22"/>
        </w:rPr>
        <w:t>立法委員不得兼任內閣</w:t>
      </w:r>
      <w:r w:rsidRPr="002175CD">
        <w:rPr>
          <w:sz w:val="24"/>
        </w:rPr>
        <w:t xml:space="preserve">　</w:t>
      </w:r>
      <w:bookmarkEnd w:id="371"/>
      <w:r w:rsidRPr="002175CD">
        <w:rPr>
          <w:sz w:val="24"/>
        </w:rPr>
        <w:t>(B)</w:t>
      </w:r>
      <w:bookmarkStart w:id="372" w:name="QQ200616001345_1_2"/>
      <w:r w:rsidRPr="002175CD">
        <w:rPr>
          <w:rFonts w:hint="eastAsia"/>
          <w:kern w:val="2"/>
          <w:sz w:val="24"/>
          <w:szCs w:val="22"/>
        </w:rPr>
        <w:t>總統必須到立法院接受質詢</w:t>
      </w:r>
      <w:r w:rsidRPr="002175CD">
        <w:rPr>
          <w:sz w:val="24"/>
        </w:rPr>
        <w:t xml:space="preserve">　</w:t>
      </w:r>
      <w:bookmarkEnd w:id="372"/>
      <w:r w:rsidRPr="002175CD">
        <w:rPr>
          <w:sz w:val="24"/>
        </w:rPr>
        <w:t>(C)</w:t>
      </w:r>
      <w:bookmarkStart w:id="373" w:name="QQ200616001345_1_3"/>
      <w:r w:rsidRPr="002175CD">
        <w:rPr>
          <w:rFonts w:hint="eastAsia"/>
          <w:kern w:val="2"/>
          <w:sz w:val="24"/>
          <w:szCs w:val="22"/>
        </w:rPr>
        <w:t>得聽取總統之施政報告</w:t>
      </w:r>
      <w:r w:rsidRPr="002175CD">
        <w:rPr>
          <w:sz w:val="24"/>
        </w:rPr>
        <w:t xml:space="preserve">　</w:t>
      </w:r>
      <w:bookmarkEnd w:id="373"/>
      <w:r w:rsidRPr="002175CD">
        <w:rPr>
          <w:sz w:val="24"/>
        </w:rPr>
        <w:t>(D)</w:t>
      </w:r>
      <w:bookmarkStart w:id="374" w:name="QQ200616001345_1_4"/>
      <w:r w:rsidRPr="002175CD">
        <w:rPr>
          <w:rFonts w:hint="eastAsia"/>
          <w:kern w:val="2"/>
          <w:sz w:val="24"/>
          <w:szCs w:val="22"/>
        </w:rPr>
        <w:t>審理總統所提之法案</w:t>
      </w:r>
      <w:r w:rsidRPr="002175CD">
        <w:rPr>
          <w:sz w:val="24"/>
        </w:rPr>
        <w:t xml:space="preserve">　</w:t>
      </w:r>
      <w:bookmarkEnd w:id="370"/>
      <w:bookmarkEnd w:id="374"/>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75" w:name="AQ200616001345_M"/>
      <w:bookmarkStart w:id="376" w:name="AQ200616001345"/>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77" w:name="AQ200616001345_1"/>
      <w:bookmarkEnd w:id="375"/>
      <w:r w:rsidRPr="002175CD">
        <w:rPr>
          <w:color w:val="FF0000"/>
          <w:sz w:val="24"/>
        </w:rPr>
        <w:t>A</w:t>
      </w:r>
      <w:r w:rsidRPr="002175CD">
        <w:rPr>
          <w:color w:val="FF0000"/>
          <w:sz w:val="24"/>
        </w:rPr>
        <w:t xml:space="preserve">　</w:t>
      </w:r>
      <w:bookmarkEnd w:id="376"/>
      <w:bookmarkEnd w:id="377"/>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78" w:name="RQ200616001345_M"/>
      <w:bookmarkStart w:id="379" w:name="RQ200616001345"/>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80" w:name="RQ200616001345_1_H"/>
      <w:bookmarkEnd w:id="378"/>
      <w:bookmarkEnd w:id="380"/>
      <w:r w:rsidRPr="002175CD">
        <w:rPr>
          <w:color w:val="008000"/>
          <w:sz w:val="24"/>
        </w:rPr>
        <w:t>(B)</w:t>
      </w:r>
      <w:bookmarkStart w:id="381" w:name="RQ200616001345_1_2"/>
      <w:r w:rsidRPr="002175CD">
        <w:rPr>
          <w:rFonts w:hint="eastAsia"/>
          <w:color w:val="008000"/>
          <w:kern w:val="2"/>
          <w:sz w:val="24"/>
          <w:szCs w:val="22"/>
        </w:rPr>
        <w:t>總統並不用向立法院負責，自然也無須到立法院接受質詢與監督</w:t>
      </w:r>
      <w:r w:rsidRPr="002175CD">
        <w:rPr>
          <w:color w:val="008000"/>
          <w:sz w:val="24"/>
        </w:rPr>
        <w:t xml:space="preserve">　</w:t>
      </w:r>
      <w:bookmarkEnd w:id="381"/>
      <w:r w:rsidRPr="002175CD">
        <w:rPr>
          <w:color w:val="008000"/>
          <w:sz w:val="24"/>
        </w:rPr>
        <w:t>(C)</w:t>
      </w:r>
      <w:bookmarkStart w:id="382" w:name="RQ200616001345_1_3"/>
      <w:r w:rsidRPr="002175CD">
        <w:rPr>
          <w:rFonts w:hint="eastAsia"/>
          <w:color w:val="008000"/>
          <w:kern w:val="2"/>
          <w:sz w:val="24"/>
          <w:szCs w:val="22"/>
        </w:rPr>
        <w:t>得聽取總統之國情報告</w:t>
      </w:r>
      <w:r w:rsidRPr="002175CD">
        <w:rPr>
          <w:color w:val="008000"/>
          <w:sz w:val="24"/>
        </w:rPr>
        <w:t xml:space="preserve">　</w:t>
      </w:r>
      <w:bookmarkEnd w:id="382"/>
      <w:r w:rsidRPr="002175CD">
        <w:rPr>
          <w:color w:val="008000"/>
          <w:sz w:val="24"/>
        </w:rPr>
        <w:t>(D)</w:t>
      </w:r>
      <w:bookmarkStart w:id="383" w:name="RQ200616001345_1_4"/>
      <w:r w:rsidRPr="002175CD">
        <w:rPr>
          <w:rFonts w:hint="eastAsia"/>
          <w:color w:val="008000"/>
          <w:kern w:val="2"/>
          <w:sz w:val="24"/>
          <w:szCs w:val="22"/>
        </w:rPr>
        <w:t>總統不能在國會提案，僅能透過同黨立委，或是行政院相關部會提出修法草案</w:t>
      </w:r>
      <w:r w:rsidRPr="002175CD">
        <w:rPr>
          <w:color w:val="008000"/>
          <w:sz w:val="24"/>
        </w:rPr>
        <w:t xml:space="preserve">　</w:t>
      </w:r>
      <w:bookmarkEnd w:id="379"/>
      <w:bookmarkEnd w:id="383"/>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384" w:name="QQ200616001390_1_H"/>
      <w:bookmarkStart w:id="385" w:name="QQ200616001390"/>
      <w:r w:rsidRPr="002175CD">
        <w:rPr>
          <w:sz w:val="24"/>
        </w:rPr>
        <w:t>（　　）</w:t>
      </w:r>
      <w:r w:rsidRPr="002175CD">
        <w:rPr>
          <w:rFonts w:hint="eastAsia"/>
          <w:kern w:val="2"/>
          <w:sz w:val="24"/>
          <w:szCs w:val="22"/>
        </w:rPr>
        <w:t>民主是一種主權在民的概念，並且透過權力制衡方式避免政府專權，近年來出現公民參與治理的概念。請問：這是為了讓公民及公民團體共享政府什麼樣的權力？</w:t>
      </w:r>
      <w:r w:rsidRPr="002175CD">
        <w:rPr>
          <w:sz w:val="24"/>
        </w:rPr>
        <w:t xml:space="preserve">　</w:t>
      </w:r>
      <w:bookmarkEnd w:id="384"/>
      <w:r w:rsidRPr="002175CD">
        <w:rPr>
          <w:sz w:val="24"/>
        </w:rPr>
        <w:t>(A)</w:t>
      </w:r>
      <w:bookmarkStart w:id="386" w:name="QQ200616001390_1_1"/>
      <w:r w:rsidRPr="002175CD">
        <w:rPr>
          <w:rFonts w:hint="eastAsia"/>
          <w:kern w:val="2"/>
          <w:sz w:val="24"/>
          <w:szCs w:val="22"/>
        </w:rPr>
        <w:t>行政權</w:t>
      </w:r>
      <w:r w:rsidRPr="002175CD">
        <w:rPr>
          <w:sz w:val="24"/>
        </w:rPr>
        <w:t xml:space="preserve">　</w:t>
      </w:r>
      <w:bookmarkEnd w:id="386"/>
      <w:r w:rsidRPr="002175CD">
        <w:rPr>
          <w:sz w:val="24"/>
        </w:rPr>
        <w:t>(B)</w:t>
      </w:r>
      <w:bookmarkStart w:id="387" w:name="QQ200616001390_1_2"/>
      <w:r w:rsidRPr="002175CD">
        <w:rPr>
          <w:rFonts w:hint="eastAsia"/>
          <w:kern w:val="2"/>
          <w:sz w:val="24"/>
          <w:szCs w:val="22"/>
        </w:rPr>
        <w:t>立法權</w:t>
      </w:r>
      <w:r w:rsidRPr="002175CD">
        <w:rPr>
          <w:sz w:val="24"/>
        </w:rPr>
        <w:t xml:space="preserve">　</w:t>
      </w:r>
      <w:bookmarkEnd w:id="387"/>
      <w:r w:rsidRPr="002175CD">
        <w:rPr>
          <w:sz w:val="24"/>
        </w:rPr>
        <w:t>(C)</w:t>
      </w:r>
      <w:bookmarkStart w:id="388" w:name="QQ200616001390_1_3"/>
      <w:r w:rsidRPr="002175CD">
        <w:rPr>
          <w:rFonts w:hint="eastAsia"/>
          <w:kern w:val="2"/>
          <w:sz w:val="24"/>
          <w:szCs w:val="22"/>
        </w:rPr>
        <w:t>司法權</w:t>
      </w:r>
      <w:r w:rsidRPr="002175CD">
        <w:rPr>
          <w:sz w:val="24"/>
        </w:rPr>
        <w:t xml:space="preserve">　</w:t>
      </w:r>
      <w:bookmarkEnd w:id="388"/>
      <w:r w:rsidRPr="002175CD">
        <w:rPr>
          <w:sz w:val="24"/>
        </w:rPr>
        <w:t>(D)</w:t>
      </w:r>
      <w:bookmarkStart w:id="389" w:name="QQ200616001390_1_4"/>
      <w:r w:rsidRPr="002175CD">
        <w:rPr>
          <w:rFonts w:hint="eastAsia"/>
          <w:kern w:val="2"/>
          <w:sz w:val="24"/>
          <w:szCs w:val="22"/>
        </w:rPr>
        <w:t>監察權</w:t>
      </w:r>
      <w:r w:rsidRPr="002175CD">
        <w:rPr>
          <w:sz w:val="24"/>
        </w:rPr>
        <w:t xml:space="preserve">　</w:t>
      </w:r>
      <w:bookmarkEnd w:id="385"/>
      <w:bookmarkEnd w:id="389"/>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390" w:name="AQ200616001390_M"/>
      <w:bookmarkStart w:id="391" w:name="AQ200616001390"/>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392" w:name="AQ200616001390_1"/>
      <w:bookmarkEnd w:id="390"/>
      <w:r w:rsidRPr="002175CD">
        <w:rPr>
          <w:color w:val="FF0000"/>
          <w:sz w:val="24"/>
        </w:rPr>
        <w:t>A</w:t>
      </w:r>
      <w:r w:rsidRPr="002175CD">
        <w:rPr>
          <w:color w:val="FF0000"/>
          <w:sz w:val="24"/>
        </w:rPr>
        <w:t xml:space="preserve">　</w:t>
      </w:r>
      <w:bookmarkEnd w:id="391"/>
      <w:bookmarkEnd w:id="392"/>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393" w:name="RQ200616001390_M"/>
      <w:bookmarkStart w:id="394" w:name="RQ200616001390"/>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395" w:name="RQ200616001390_1_H"/>
      <w:bookmarkEnd w:id="393"/>
      <w:bookmarkEnd w:id="395"/>
      <w:r w:rsidRPr="002175CD">
        <w:rPr>
          <w:color w:val="008000"/>
          <w:sz w:val="24"/>
        </w:rPr>
        <w:t>(A)</w:t>
      </w:r>
      <w:bookmarkStart w:id="396" w:name="RQ200616001390_1_1"/>
      <w:r w:rsidRPr="002175CD">
        <w:rPr>
          <w:rFonts w:hint="eastAsia"/>
          <w:color w:val="008000"/>
          <w:kern w:val="2"/>
          <w:sz w:val="24"/>
          <w:szCs w:val="22"/>
        </w:rPr>
        <w:t>公民的參與有助於形成有效的公共政策，民眾的意見及需求在政策及法規的制定過程中若能即時反映，進而影響決策，可減少潛在衝突並提高全民共識，使政策的執行更具成效。從上述內容可判斷，公民參與治理的部分，偏向行政權的共享</w:t>
      </w:r>
      <w:r w:rsidRPr="002175CD">
        <w:rPr>
          <w:color w:val="008000"/>
          <w:sz w:val="24"/>
        </w:rPr>
        <w:t xml:space="preserve">　</w:t>
      </w:r>
      <w:bookmarkEnd w:id="396"/>
      <w:r w:rsidRPr="002175CD">
        <w:rPr>
          <w:color w:val="008000"/>
          <w:sz w:val="24"/>
        </w:rPr>
        <w:t>(B)</w:t>
      </w:r>
      <w:bookmarkStart w:id="397" w:name="RQ200616001390_1_2"/>
      <w:r w:rsidRPr="002175CD">
        <w:rPr>
          <w:rFonts w:hint="eastAsia"/>
          <w:color w:val="008000"/>
          <w:kern w:val="2"/>
          <w:sz w:val="24"/>
          <w:szCs w:val="22"/>
        </w:rPr>
        <w:t>立法權強調的是立法過程</w:t>
      </w:r>
      <w:r w:rsidRPr="002175CD">
        <w:rPr>
          <w:color w:val="008000"/>
          <w:sz w:val="24"/>
        </w:rPr>
        <w:t xml:space="preserve">　</w:t>
      </w:r>
      <w:bookmarkEnd w:id="397"/>
      <w:r w:rsidRPr="002175CD">
        <w:rPr>
          <w:color w:val="008000"/>
          <w:sz w:val="24"/>
        </w:rPr>
        <w:t>(C)</w:t>
      </w:r>
      <w:bookmarkStart w:id="398" w:name="RQ200616001390_1_3"/>
      <w:r w:rsidRPr="002175CD">
        <w:rPr>
          <w:rFonts w:hint="eastAsia"/>
          <w:color w:val="008000"/>
          <w:kern w:val="2"/>
          <w:sz w:val="24"/>
          <w:szCs w:val="22"/>
        </w:rPr>
        <w:t>司法權則是強調法律責任面向</w:t>
      </w:r>
      <w:r w:rsidRPr="002175CD">
        <w:rPr>
          <w:color w:val="008000"/>
          <w:sz w:val="24"/>
        </w:rPr>
        <w:t xml:space="preserve">　</w:t>
      </w:r>
      <w:bookmarkEnd w:id="398"/>
      <w:r w:rsidRPr="002175CD">
        <w:rPr>
          <w:color w:val="008000"/>
          <w:sz w:val="24"/>
        </w:rPr>
        <w:t>(D)</w:t>
      </w:r>
      <w:bookmarkStart w:id="399" w:name="RQ200616001390_1_4"/>
      <w:r w:rsidRPr="002175CD">
        <w:rPr>
          <w:rFonts w:hint="eastAsia"/>
          <w:color w:val="008000"/>
          <w:kern w:val="2"/>
          <w:sz w:val="24"/>
          <w:szCs w:val="22"/>
        </w:rPr>
        <w:t>監察權屬於政府部門之間的監督</w:t>
      </w:r>
      <w:r w:rsidRPr="002175CD">
        <w:rPr>
          <w:color w:val="008000"/>
          <w:sz w:val="24"/>
        </w:rPr>
        <w:t xml:space="preserve">　</w:t>
      </w:r>
      <w:bookmarkEnd w:id="394"/>
      <w:bookmarkEnd w:id="399"/>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400" w:name="QQ200616001539_1_H"/>
      <w:bookmarkStart w:id="401" w:name="QQ200616001539"/>
      <w:r w:rsidRPr="002175CD">
        <w:rPr>
          <w:sz w:val="24"/>
        </w:rPr>
        <w:t>（　　）</w:t>
      </w:r>
      <w:r w:rsidRPr="002175CD">
        <w:rPr>
          <w:rFonts w:hint="eastAsia"/>
          <w:kern w:val="2"/>
          <w:sz w:val="24"/>
          <w:szCs w:val="22"/>
        </w:rPr>
        <w:t>某國政治學者欲進行臺灣政治體制的研究，其中有關臺灣總統所擁有的人事任命權力之敘述，何者正確？</w:t>
      </w:r>
      <w:r w:rsidRPr="002175CD">
        <w:rPr>
          <w:sz w:val="24"/>
        </w:rPr>
        <w:t xml:space="preserve">　</w:t>
      </w:r>
      <w:bookmarkEnd w:id="400"/>
      <w:r w:rsidRPr="002175CD">
        <w:rPr>
          <w:sz w:val="24"/>
        </w:rPr>
        <w:t>(A)</w:t>
      </w:r>
      <w:bookmarkStart w:id="402" w:name="QQ200616001539_1_1"/>
      <w:r w:rsidRPr="002175CD">
        <w:rPr>
          <w:rFonts w:hint="eastAsia"/>
          <w:kern w:val="2"/>
          <w:sz w:val="24"/>
          <w:szCs w:val="22"/>
        </w:rPr>
        <w:t>任命立法院院長</w:t>
      </w:r>
      <w:r w:rsidRPr="002175CD">
        <w:rPr>
          <w:sz w:val="24"/>
        </w:rPr>
        <w:t xml:space="preserve">　</w:t>
      </w:r>
      <w:bookmarkEnd w:id="402"/>
      <w:r w:rsidRPr="002175CD">
        <w:rPr>
          <w:sz w:val="24"/>
        </w:rPr>
        <w:t>(B)</w:t>
      </w:r>
      <w:bookmarkStart w:id="403" w:name="QQ200616001539_1_2"/>
      <w:r w:rsidRPr="002175CD">
        <w:rPr>
          <w:rFonts w:hint="eastAsia"/>
          <w:kern w:val="2"/>
          <w:sz w:val="24"/>
          <w:szCs w:val="22"/>
        </w:rPr>
        <w:t>任命直轄市各區區長</w:t>
      </w:r>
      <w:r w:rsidRPr="002175CD">
        <w:rPr>
          <w:sz w:val="24"/>
        </w:rPr>
        <w:t xml:space="preserve">　</w:t>
      </w:r>
      <w:bookmarkEnd w:id="403"/>
      <w:r w:rsidRPr="002175CD">
        <w:rPr>
          <w:sz w:val="24"/>
        </w:rPr>
        <w:t>(C)</w:t>
      </w:r>
      <w:bookmarkStart w:id="404" w:name="QQ200616001539_1_3"/>
      <w:r w:rsidRPr="002175CD">
        <w:rPr>
          <w:rFonts w:hint="eastAsia"/>
          <w:kern w:val="2"/>
          <w:sz w:val="24"/>
          <w:szCs w:val="22"/>
        </w:rPr>
        <w:t>任命臺中市政府客家事務委員會會長</w:t>
      </w:r>
      <w:r w:rsidRPr="002175CD">
        <w:rPr>
          <w:sz w:val="24"/>
        </w:rPr>
        <w:t xml:space="preserve">　</w:t>
      </w:r>
      <w:bookmarkEnd w:id="404"/>
      <w:r w:rsidRPr="002175CD">
        <w:rPr>
          <w:sz w:val="24"/>
        </w:rPr>
        <w:t>(D)</w:t>
      </w:r>
      <w:bookmarkStart w:id="405" w:name="QQ200616001539_1_4"/>
      <w:r w:rsidRPr="002175CD">
        <w:rPr>
          <w:rFonts w:hint="eastAsia"/>
          <w:kern w:val="2"/>
          <w:sz w:val="24"/>
          <w:szCs w:val="22"/>
        </w:rPr>
        <w:t>任命監察院院長</w:t>
      </w:r>
      <w:r w:rsidRPr="002175CD">
        <w:rPr>
          <w:sz w:val="24"/>
        </w:rPr>
        <w:t xml:space="preserve">　</w:t>
      </w:r>
      <w:bookmarkEnd w:id="401"/>
      <w:bookmarkEnd w:id="405"/>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406" w:name="AQ200616001539_M"/>
      <w:bookmarkStart w:id="407" w:name="AQ200616001539"/>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408" w:name="AQ200616001539_1"/>
      <w:bookmarkEnd w:id="406"/>
      <w:r w:rsidRPr="002175CD">
        <w:rPr>
          <w:color w:val="FF0000"/>
          <w:sz w:val="24"/>
        </w:rPr>
        <w:t>D</w:t>
      </w:r>
      <w:r w:rsidRPr="002175CD">
        <w:rPr>
          <w:color w:val="FF0000"/>
          <w:sz w:val="24"/>
        </w:rPr>
        <w:t xml:space="preserve">　</w:t>
      </w:r>
      <w:bookmarkEnd w:id="407"/>
      <w:bookmarkEnd w:id="408"/>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409" w:name="RQ200616001539_M"/>
      <w:bookmarkStart w:id="410" w:name="RQ200616001539"/>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411" w:name="RQ200616001539_1_H"/>
      <w:bookmarkEnd w:id="409"/>
      <w:bookmarkEnd w:id="411"/>
      <w:r w:rsidRPr="002175CD">
        <w:rPr>
          <w:color w:val="008000"/>
          <w:sz w:val="24"/>
        </w:rPr>
        <w:t>(A)</w:t>
      </w:r>
      <w:bookmarkStart w:id="412" w:name="RQ200616001539_1_1"/>
      <w:r w:rsidRPr="002175CD">
        <w:rPr>
          <w:rFonts w:hint="eastAsia"/>
          <w:color w:val="008000"/>
          <w:kern w:val="2"/>
          <w:sz w:val="24"/>
          <w:szCs w:val="22"/>
        </w:rPr>
        <w:t>立法院院長由各立委互相推選選出</w:t>
      </w:r>
      <w:r w:rsidRPr="002175CD">
        <w:rPr>
          <w:color w:val="008000"/>
          <w:sz w:val="24"/>
        </w:rPr>
        <w:t xml:space="preserve">　</w:t>
      </w:r>
      <w:bookmarkEnd w:id="412"/>
      <w:r w:rsidRPr="002175CD">
        <w:rPr>
          <w:color w:val="008000"/>
          <w:sz w:val="24"/>
        </w:rPr>
        <w:t>(B)</w:t>
      </w:r>
      <w:bookmarkStart w:id="413" w:name="RQ200616001539_1_2"/>
      <w:r w:rsidRPr="002175CD">
        <w:rPr>
          <w:rFonts w:hint="eastAsia"/>
          <w:color w:val="008000"/>
          <w:kern w:val="2"/>
          <w:sz w:val="24"/>
          <w:szCs w:val="22"/>
        </w:rPr>
        <w:t>直轄市各區區長由直轄市市長任命</w:t>
      </w:r>
      <w:r w:rsidRPr="002175CD">
        <w:rPr>
          <w:color w:val="008000"/>
          <w:sz w:val="24"/>
        </w:rPr>
        <w:t xml:space="preserve">　</w:t>
      </w:r>
      <w:bookmarkEnd w:id="413"/>
      <w:r w:rsidRPr="002175CD">
        <w:rPr>
          <w:color w:val="008000"/>
          <w:sz w:val="24"/>
        </w:rPr>
        <w:t>(C)</w:t>
      </w:r>
      <w:bookmarkStart w:id="414" w:name="RQ200616001539_1_3"/>
      <w:r w:rsidRPr="002175CD">
        <w:rPr>
          <w:rFonts w:hint="eastAsia"/>
          <w:color w:val="008000"/>
          <w:kern w:val="2"/>
          <w:sz w:val="24"/>
          <w:szCs w:val="22"/>
        </w:rPr>
        <w:t>由市長派任</w:t>
      </w:r>
      <w:r w:rsidRPr="002175CD">
        <w:rPr>
          <w:color w:val="008000"/>
          <w:sz w:val="24"/>
        </w:rPr>
        <w:t xml:space="preserve">　</w:t>
      </w:r>
      <w:bookmarkEnd w:id="414"/>
      <w:r w:rsidRPr="002175CD">
        <w:rPr>
          <w:color w:val="008000"/>
          <w:sz w:val="24"/>
        </w:rPr>
        <w:t>(D)</w:t>
      </w:r>
      <w:bookmarkStart w:id="415" w:name="RQ200616001539_1_4"/>
      <w:r w:rsidRPr="002175CD">
        <w:rPr>
          <w:rFonts w:hint="eastAsia"/>
          <w:color w:val="008000"/>
          <w:kern w:val="2"/>
          <w:sz w:val="24"/>
          <w:szCs w:val="22"/>
        </w:rPr>
        <w:t>此為</w:t>
      </w:r>
      <w:r w:rsidRPr="002175CD">
        <w:rPr>
          <w:rFonts w:hint="eastAsia"/>
          <w:color w:val="008000"/>
          <w:kern w:val="2"/>
          <w:sz w:val="24"/>
          <w:szCs w:val="22"/>
          <w:lang w:eastAsia="zh-HK"/>
        </w:rPr>
        <w:t>《</w:t>
      </w:r>
      <w:r w:rsidRPr="002175CD">
        <w:rPr>
          <w:rFonts w:hint="eastAsia"/>
          <w:color w:val="008000"/>
          <w:kern w:val="2"/>
          <w:sz w:val="24"/>
          <w:szCs w:val="22"/>
        </w:rPr>
        <w:t>憲法增修條文》之規定</w:t>
      </w:r>
      <w:r w:rsidRPr="002175CD">
        <w:rPr>
          <w:color w:val="008000"/>
          <w:sz w:val="24"/>
        </w:rPr>
        <w:t xml:space="preserve">　</w:t>
      </w:r>
      <w:bookmarkEnd w:id="410"/>
      <w:bookmarkEnd w:id="415"/>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416" w:name="QQ200616000983_1_H"/>
      <w:bookmarkStart w:id="417" w:name="QQ200616000983"/>
      <w:r w:rsidRPr="002175CD">
        <w:rPr>
          <w:sz w:val="24"/>
        </w:rPr>
        <w:t>（　　）</w:t>
      </w:r>
      <w:r w:rsidRPr="002175CD">
        <w:rPr>
          <w:rFonts w:hint="eastAsia"/>
          <w:kern w:val="2"/>
          <w:sz w:val="24"/>
          <w:szCs w:val="22"/>
        </w:rPr>
        <w:t>公共意見可簡稱民意或輿論，指人民針對公共議題所表達的集體意見，下列有關公共意見的敘述何者最為正確？</w:t>
      </w:r>
      <w:r w:rsidRPr="002175CD">
        <w:rPr>
          <w:sz w:val="24"/>
        </w:rPr>
        <w:t xml:space="preserve">　</w:t>
      </w:r>
      <w:bookmarkEnd w:id="416"/>
      <w:r w:rsidRPr="002175CD">
        <w:rPr>
          <w:sz w:val="24"/>
        </w:rPr>
        <w:t>(A)</w:t>
      </w:r>
      <w:bookmarkStart w:id="418" w:name="QQ200616000983_1_1"/>
      <w:r w:rsidRPr="002175CD">
        <w:rPr>
          <w:rFonts w:hint="eastAsia"/>
          <w:kern w:val="2"/>
          <w:sz w:val="24"/>
          <w:szCs w:val="22"/>
        </w:rPr>
        <w:t>基本上是集合少數民眾對於特定公共議題的想法</w:t>
      </w:r>
      <w:r w:rsidRPr="002175CD">
        <w:rPr>
          <w:sz w:val="24"/>
        </w:rPr>
        <w:t xml:space="preserve">　</w:t>
      </w:r>
      <w:bookmarkEnd w:id="418"/>
      <w:r w:rsidRPr="002175CD">
        <w:rPr>
          <w:sz w:val="24"/>
        </w:rPr>
        <w:t>(B)</w:t>
      </w:r>
      <w:bookmarkStart w:id="419" w:name="QQ200616000983_1_2"/>
      <w:r w:rsidRPr="002175CD">
        <w:rPr>
          <w:rFonts w:hint="eastAsia"/>
          <w:kern w:val="2"/>
          <w:sz w:val="24"/>
          <w:szCs w:val="22"/>
        </w:rPr>
        <w:t>公共意見能透過媒體與網路傳播來產生影響</w:t>
      </w:r>
      <w:r w:rsidRPr="002175CD">
        <w:rPr>
          <w:sz w:val="24"/>
        </w:rPr>
        <w:t xml:space="preserve">　</w:t>
      </w:r>
      <w:bookmarkEnd w:id="419"/>
      <w:r w:rsidRPr="002175CD">
        <w:rPr>
          <w:sz w:val="24"/>
        </w:rPr>
        <w:t>(C)</w:t>
      </w:r>
      <w:bookmarkStart w:id="420" w:name="QQ200616000983_1_3"/>
      <w:r w:rsidRPr="002175CD">
        <w:rPr>
          <w:rFonts w:hint="eastAsia"/>
          <w:kern w:val="2"/>
          <w:sz w:val="24"/>
          <w:szCs w:val="22"/>
        </w:rPr>
        <w:t>由媒體或網路傳播的輿論往往是正面的報導</w:t>
      </w:r>
      <w:r w:rsidRPr="002175CD">
        <w:rPr>
          <w:sz w:val="24"/>
        </w:rPr>
        <w:t xml:space="preserve">　</w:t>
      </w:r>
      <w:bookmarkEnd w:id="420"/>
      <w:r w:rsidRPr="002175CD">
        <w:rPr>
          <w:sz w:val="24"/>
        </w:rPr>
        <w:t>(D)</w:t>
      </w:r>
      <w:bookmarkStart w:id="421" w:name="QQ200616000983_1_4"/>
      <w:r w:rsidRPr="002175CD">
        <w:rPr>
          <w:rFonts w:hint="eastAsia"/>
          <w:kern w:val="2"/>
          <w:sz w:val="24"/>
          <w:szCs w:val="22"/>
        </w:rPr>
        <w:t>這些集體意見</w:t>
      </w:r>
      <w:r w:rsidRPr="002175CD">
        <w:rPr>
          <w:rFonts w:hint="eastAsia"/>
          <w:kern w:val="2"/>
          <w:sz w:val="24"/>
          <w:szCs w:val="22"/>
          <w:lang w:eastAsia="zh-HK"/>
        </w:rPr>
        <w:t>無法有效</w:t>
      </w:r>
      <w:r w:rsidRPr="002175CD">
        <w:rPr>
          <w:rFonts w:hint="eastAsia"/>
          <w:kern w:val="2"/>
          <w:sz w:val="24"/>
          <w:szCs w:val="22"/>
        </w:rPr>
        <w:t>影響政府決策</w:t>
      </w:r>
      <w:r w:rsidRPr="002175CD">
        <w:rPr>
          <w:sz w:val="24"/>
        </w:rPr>
        <w:t xml:space="preserve">　</w:t>
      </w:r>
      <w:bookmarkEnd w:id="417"/>
      <w:bookmarkEnd w:id="421"/>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422" w:name="AQ200616000983_M"/>
      <w:bookmarkStart w:id="423" w:name="AQ200616000983"/>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424" w:name="AQ200616000983_1"/>
      <w:bookmarkEnd w:id="422"/>
      <w:r w:rsidRPr="002175CD">
        <w:rPr>
          <w:color w:val="FF0000"/>
          <w:sz w:val="24"/>
        </w:rPr>
        <w:t>B</w:t>
      </w:r>
      <w:r w:rsidRPr="002175CD">
        <w:rPr>
          <w:color w:val="FF0000"/>
          <w:sz w:val="24"/>
        </w:rPr>
        <w:t xml:space="preserve">　</w:t>
      </w:r>
      <w:bookmarkEnd w:id="423"/>
      <w:bookmarkEnd w:id="424"/>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425" w:name="RQ200616000983_M"/>
      <w:bookmarkStart w:id="426" w:name="RQ200616000983"/>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427" w:name="RQ200616000983_1_H"/>
      <w:bookmarkEnd w:id="425"/>
      <w:bookmarkEnd w:id="427"/>
      <w:r w:rsidRPr="002175CD">
        <w:rPr>
          <w:color w:val="008000"/>
          <w:sz w:val="24"/>
        </w:rPr>
        <w:t>(A)</w:t>
      </w:r>
      <w:bookmarkStart w:id="428" w:name="RQ200616000983_1_1"/>
      <w:r w:rsidRPr="002175CD">
        <w:rPr>
          <w:rFonts w:hint="eastAsia"/>
          <w:color w:val="008000"/>
          <w:kern w:val="2"/>
          <w:sz w:val="24"/>
          <w:szCs w:val="22"/>
        </w:rPr>
        <w:t>公共意見通常是多數人的想法，並非少數人</w:t>
      </w:r>
      <w:r w:rsidRPr="002175CD">
        <w:rPr>
          <w:color w:val="008000"/>
          <w:sz w:val="24"/>
        </w:rPr>
        <w:t xml:space="preserve">　</w:t>
      </w:r>
      <w:bookmarkEnd w:id="428"/>
      <w:r w:rsidRPr="002175CD">
        <w:rPr>
          <w:color w:val="008000"/>
          <w:sz w:val="24"/>
        </w:rPr>
        <w:t>(B)</w:t>
      </w:r>
      <w:bookmarkStart w:id="429" w:name="RQ200616000983_1_2"/>
      <w:r w:rsidRPr="002175CD">
        <w:rPr>
          <w:rFonts w:hint="eastAsia"/>
          <w:color w:val="008000"/>
          <w:kern w:val="2"/>
          <w:sz w:val="24"/>
          <w:szCs w:val="22"/>
        </w:rPr>
        <w:t>因為傳播媒體的盛行與便利，成為重要的表達與呈現公共意見的方法，方式包含媒體與網路傳播，進而產生各種層面的影響</w:t>
      </w:r>
      <w:r w:rsidRPr="002175CD">
        <w:rPr>
          <w:color w:val="008000"/>
          <w:sz w:val="24"/>
        </w:rPr>
        <w:t xml:space="preserve">　</w:t>
      </w:r>
      <w:bookmarkEnd w:id="429"/>
      <w:r w:rsidRPr="002175CD">
        <w:rPr>
          <w:color w:val="008000"/>
          <w:sz w:val="24"/>
        </w:rPr>
        <w:t>(C)</w:t>
      </w:r>
      <w:bookmarkStart w:id="430" w:name="RQ200616000983_1_3"/>
      <w:r w:rsidRPr="002175CD">
        <w:rPr>
          <w:rFonts w:hint="eastAsia"/>
          <w:color w:val="008000"/>
          <w:kern w:val="2"/>
          <w:sz w:val="24"/>
          <w:szCs w:val="22"/>
        </w:rPr>
        <w:t>由於產生的影響是各種層面，因此有正面也會有負面</w:t>
      </w:r>
      <w:r w:rsidRPr="002175CD">
        <w:rPr>
          <w:color w:val="008000"/>
          <w:sz w:val="24"/>
        </w:rPr>
        <w:t xml:space="preserve">　</w:t>
      </w:r>
      <w:bookmarkEnd w:id="430"/>
      <w:r w:rsidRPr="002175CD">
        <w:rPr>
          <w:color w:val="008000"/>
          <w:sz w:val="24"/>
        </w:rPr>
        <w:t>(D)</w:t>
      </w:r>
      <w:bookmarkStart w:id="431" w:name="RQ200616000983_1_4"/>
      <w:r w:rsidRPr="002175CD">
        <w:rPr>
          <w:rFonts w:hint="eastAsia"/>
          <w:color w:val="008000"/>
          <w:kern w:val="2"/>
          <w:sz w:val="24"/>
          <w:szCs w:val="22"/>
        </w:rPr>
        <w:t>集體意見如果受到社會多數人、社會團體，甚至是政府的關注，最終仍能夠影響決策</w:t>
      </w:r>
      <w:r w:rsidRPr="002175CD">
        <w:rPr>
          <w:color w:val="008000"/>
          <w:sz w:val="24"/>
        </w:rPr>
        <w:t xml:space="preserve">　</w:t>
      </w:r>
      <w:bookmarkEnd w:id="426"/>
      <w:bookmarkEnd w:id="431"/>
    </w:p>
    <w:p w:rsidR="002175CD" w:rsidRPr="002175CD" w:rsidRDefault="002175CD" w:rsidP="002175CD">
      <w:pPr>
        <w:pStyle w:val="Normal0"/>
        <w:numPr>
          <w:ilvl w:val="0"/>
          <w:numId w:val="15"/>
        </w:numPr>
        <w:tabs>
          <w:tab w:val="left" w:pos="567"/>
        </w:tabs>
        <w:snapToGrid w:val="0"/>
        <w:spacing w:before="80"/>
        <w:ind w:left="1247" w:hanging="964"/>
        <w:textAlignment w:val="center"/>
        <w:rPr>
          <w:sz w:val="24"/>
        </w:rPr>
      </w:pPr>
      <w:bookmarkStart w:id="432" w:name="QQ200616001534_1_H"/>
      <w:bookmarkStart w:id="433" w:name="QQ200616001534"/>
      <w:r w:rsidRPr="002175CD">
        <w:rPr>
          <w:sz w:val="24"/>
        </w:rPr>
        <w:t>（　　）</w:t>
      </w:r>
      <w:r w:rsidRPr="002175CD">
        <w:rPr>
          <w:rFonts w:hint="eastAsia"/>
          <w:kern w:val="2"/>
          <w:sz w:val="24"/>
          <w:szCs w:val="22"/>
        </w:rPr>
        <w:t>我國總統</w:t>
      </w:r>
      <w:r w:rsidRPr="002175CD">
        <w:rPr>
          <w:rFonts w:hint="eastAsia"/>
          <w:kern w:val="2"/>
          <w:sz w:val="24"/>
          <w:szCs w:val="22"/>
        </w:rPr>
        <w:t>(</w:t>
      </w:r>
      <w:r w:rsidRPr="002175CD">
        <w:rPr>
          <w:rFonts w:hint="eastAsia"/>
          <w:kern w:val="2"/>
          <w:sz w:val="24"/>
          <w:szCs w:val="22"/>
        </w:rPr>
        <w:t>甲</w:t>
      </w:r>
      <w:r w:rsidRPr="002175CD">
        <w:rPr>
          <w:rFonts w:hint="eastAsia"/>
          <w:kern w:val="2"/>
          <w:sz w:val="24"/>
          <w:szCs w:val="22"/>
        </w:rPr>
        <w:t>)</w:t>
      </w:r>
      <w:r w:rsidRPr="002175CD">
        <w:rPr>
          <w:rFonts w:hint="eastAsia"/>
          <w:kern w:val="2"/>
          <w:sz w:val="24"/>
          <w:szCs w:val="22"/>
        </w:rPr>
        <w:t>案發生於某年，該案之被</w:t>
      </w:r>
      <w:r w:rsidRPr="002175CD">
        <w:rPr>
          <w:rFonts w:hint="eastAsia"/>
          <w:kern w:val="2"/>
          <w:sz w:val="24"/>
          <w:szCs w:val="22"/>
        </w:rPr>
        <w:t>(</w:t>
      </w:r>
      <w:r w:rsidRPr="002175CD">
        <w:rPr>
          <w:rFonts w:hint="eastAsia"/>
          <w:kern w:val="2"/>
          <w:sz w:val="24"/>
          <w:szCs w:val="22"/>
        </w:rPr>
        <w:t>甲</w:t>
      </w:r>
      <w:r w:rsidRPr="002175CD">
        <w:rPr>
          <w:rFonts w:hint="eastAsia"/>
          <w:kern w:val="2"/>
          <w:sz w:val="24"/>
          <w:szCs w:val="22"/>
        </w:rPr>
        <w:t>)</w:t>
      </w:r>
      <w:r w:rsidRPr="002175CD">
        <w:rPr>
          <w:rFonts w:hint="eastAsia"/>
          <w:kern w:val="2"/>
          <w:sz w:val="24"/>
          <w:szCs w:val="22"/>
        </w:rPr>
        <w:t>人為我國第某任總統，依法提案人為立法委員，連署者為中國國民黨與親民黨所屬之黨籍立法委員。經表決後，因無法超過</w:t>
      </w:r>
      <w:r w:rsidRPr="002175CD">
        <w:rPr>
          <w:rFonts w:hint="eastAsia"/>
          <w:kern w:val="2"/>
          <w:sz w:val="24"/>
          <w:szCs w:val="22"/>
        </w:rPr>
        <w:t>2/3</w:t>
      </w:r>
      <w:r w:rsidRPr="002175CD">
        <w:rPr>
          <w:rFonts w:hint="eastAsia"/>
          <w:kern w:val="2"/>
          <w:sz w:val="24"/>
          <w:szCs w:val="22"/>
        </w:rPr>
        <w:t>法定門檻，該「總統</w:t>
      </w:r>
      <w:r w:rsidRPr="002175CD">
        <w:rPr>
          <w:rFonts w:hint="eastAsia"/>
          <w:kern w:val="2"/>
          <w:sz w:val="24"/>
          <w:szCs w:val="22"/>
        </w:rPr>
        <w:t>(</w:t>
      </w:r>
      <w:r w:rsidRPr="002175CD">
        <w:rPr>
          <w:rFonts w:hint="eastAsia"/>
          <w:kern w:val="2"/>
          <w:sz w:val="24"/>
          <w:szCs w:val="22"/>
        </w:rPr>
        <w:t>甲</w:t>
      </w:r>
      <w:r w:rsidRPr="002175CD">
        <w:rPr>
          <w:rFonts w:hint="eastAsia"/>
          <w:kern w:val="2"/>
          <w:sz w:val="24"/>
          <w:szCs w:val="22"/>
        </w:rPr>
        <w:t>)</w:t>
      </w:r>
      <w:r w:rsidRPr="002175CD">
        <w:rPr>
          <w:rFonts w:hint="eastAsia"/>
          <w:kern w:val="2"/>
          <w:sz w:val="24"/>
          <w:szCs w:val="22"/>
        </w:rPr>
        <w:t>案宣告」不予成立，也就是不另舉行</w:t>
      </w:r>
      <w:r w:rsidRPr="002175CD">
        <w:rPr>
          <w:rFonts w:hint="eastAsia"/>
          <w:kern w:val="2"/>
          <w:sz w:val="24"/>
          <w:szCs w:val="22"/>
        </w:rPr>
        <w:t>(</w:t>
      </w:r>
      <w:r w:rsidRPr="002175CD">
        <w:rPr>
          <w:rFonts w:hint="eastAsia"/>
          <w:kern w:val="2"/>
          <w:sz w:val="24"/>
          <w:szCs w:val="22"/>
        </w:rPr>
        <w:t>甲</w:t>
      </w:r>
      <w:r w:rsidRPr="002175CD">
        <w:rPr>
          <w:rFonts w:hint="eastAsia"/>
          <w:kern w:val="2"/>
          <w:sz w:val="24"/>
          <w:szCs w:val="22"/>
        </w:rPr>
        <w:t>)</w:t>
      </w:r>
      <w:r w:rsidRPr="002175CD">
        <w:rPr>
          <w:rFonts w:hint="eastAsia"/>
          <w:kern w:val="2"/>
          <w:sz w:val="24"/>
          <w:szCs w:val="22"/>
        </w:rPr>
        <w:t>總統之公民投票。根據上述內容，</w:t>
      </w:r>
      <w:r w:rsidRPr="002175CD">
        <w:rPr>
          <w:rFonts w:hint="eastAsia"/>
          <w:kern w:val="2"/>
          <w:sz w:val="24"/>
          <w:szCs w:val="22"/>
        </w:rPr>
        <w:t>(</w:t>
      </w:r>
      <w:r w:rsidRPr="002175CD">
        <w:rPr>
          <w:rFonts w:hint="eastAsia"/>
          <w:kern w:val="2"/>
          <w:sz w:val="24"/>
          <w:szCs w:val="22"/>
        </w:rPr>
        <w:t>甲</w:t>
      </w:r>
      <w:r w:rsidRPr="002175CD">
        <w:rPr>
          <w:rFonts w:hint="eastAsia"/>
          <w:kern w:val="2"/>
          <w:sz w:val="24"/>
          <w:szCs w:val="22"/>
        </w:rPr>
        <w:t>)</w:t>
      </w:r>
      <w:r w:rsidRPr="002175CD">
        <w:rPr>
          <w:rFonts w:hint="eastAsia"/>
          <w:kern w:val="2"/>
          <w:sz w:val="24"/>
          <w:szCs w:val="22"/>
        </w:rPr>
        <w:t>應該是？</w:t>
      </w:r>
      <w:r w:rsidRPr="002175CD">
        <w:rPr>
          <w:sz w:val="24"/>
        </w:rPr>
        <w:t xml:space="preserve">　</w:t>
      </w:r>
      <w:bookmarkEnd w:id="432"/>
      <w:r w:rsidRPr="002175CD">
        <w:rPr>
          <w:sz w:val="24"/>
        </w:rPr>
        <w:t>(A)</w:t>
      </w:r>
      <w:bookmarkStart w:id="434" w:name="QQ200616001534_1_1"/>
      <w:r w:rsidRPr="002175CD">
        <w:rPr>
          <w:rFonts w:hint="eastAsia"/>
          <w:kern w:val="2"/>
          <w:sz w:val="24"/>
          <w:szCs w:val="22"/>
        </w:rPr>
        <w:t>彈劾</w:t>
      </w:r>
      <w:r w:rsidRPr="002175CD">
        <w:rPr>
          <w:sz w:val="24"/>
        </w:rPr>
        <w:t xml:space="preserve">　</w:t>
      </w:r>
      <w:bookmarkEnd w:id="434"/>
      <w:r w:rsidRPr="002175CD">
        <w:rPr>
          <w:sz w:val="24"/>
        </w:rPr>
        <w:t>(B)</w:t>
      </w:r>
      <w:bookmarkStart w:id="435" w:name="QQ200616001534_1_2"/>
      <w:r w:rsidRPr="002175CD">
        <w:rPr>
          <w:rFonts w:hint="eastAsia"/>
          <w:kern w:val="2"/>
          <w:sz w:val="24"/>
          <w:szCs w:val="22"/>
        </w:rPr>
        <w:t>罷免</w:t>
      </w:r>
      <w:r w:rsidRPr="002175CD">
        <w:rPr>
          <w:sz w:val="24"/>
        </w:rPr>
        <w:t xml:space="preserve">　</w:t>
      </w:r>
      <w:bookmarkEnd w:id="435"/>
      <w:r w:rsidRPr="002175CD">
        <w:rPr>
          <w:sz w:val="24"/>
        </w:rPr>
        <w:t>(C)</w:t>
      </w:r>
      <w:bookmarkStart w:id="436" w:name="QQ200616001534_1_3"/>
      <w:r w:rsidRPr="002175CD">
        <w:rPr>
          <w:rFonts w:hint="eastAsia"/>
          <w:kern w:val="2"/>
          <w:sz w:val="24"/>
          <w:szCs w:val="22"/>
        </w:rPr>
        <w:t>覆議</w:t>
      </w:r>
      <w:r w:rsidRPr="002175CD">
        <w:rPr>
          <w:sz w:val="24"/>
        </w:rPr>
        <w:t xml:space="preserve">　</w:t>
      </w:r>
      <w:bookmarkEnd w:id="436"/>
      <w:r w:rsidRPr="002175CD">
        <w:rPr>
          <w:sz w:val="24"/>
        </w:rPr>
        <w:t>(D)</w:t>
      </w:r>
      <w:bookmarkStart w:id="437" w:name="QQ200616001534_1_4"/>
      <w:r w:rsidRPr="002175CD">
        <w:rPr>
          <w:rFonts w:hint="eastAsia"/>
          <w:kern w:val="2"/>
          <w:sz w:val="24"/>
          <w:szCs w:val="22"/>
        </w:rPr>
        <w:t>副署</w:t>
      </w:r>
      <w:r w:rsidRPr="002175CD">
        <w:rPr>
          <w:sz w:val="24"/>
        </w:rPr>
        <w:t xml:space="preserve">　</w:t>
      </w:r>
      <w:bookmarkEnd w:id="433"/>
      <w:bookmarkEnd w:id="437"/>
    </w:p>
    <w:p w:rsidR="002175CD" w:rsidRPr="002175CD" w:rsidRDefault="002175CD" w:rsidP="002175CD">
      <w:pPr>
        <w:pStyle w:val="Normal0"/>
        <w:snapToGrid w:val="0"/>
        <w:ind w:left="850" w:hanging="850"/>
        <w:jc w:val="right"/>
        <w:textAlignment w:val="center"/>
        <w:rPr>
          <w:rFonts w:ascii="細明體" w:eastAsia="SimSun" w:hAnsi="細明體"/>
          <w:sz w:val="24"/>
          <w:lang w:eastAsia="zh-CN"/>
        </w:rPr>
      </w:pPr>
      <w:r w:rsidRPr="002175CD">
        <w:rPr>
          <w:rFonts w:ascii="細明體" w:hAnsi="細明體"/>
          <w:color w:val="0000FF"/>
          <w:sz w:val="24"/>
          <w:lang w:eastAsia="zh-CN"/>
        </w:rPr>
        <w:t>【龍騰自命題】</w:t>
      </w:r>
    </w:p>
    <w:p w:rsidR="002175CD" w:rsidRPr="002175CD" w:rsidRDefault="002175CD" w:rsidP="002175CD">
      <w:pPr>
        <w:pStyle w:val="Normal1"/>
        <w:snapToGrid w:val="0"/>
        <w:ind w:left="1304" w:hanging="1020"/>
        <w:textAlignment w:val="center"/>
        <w:rPr>
          <w:rFonts w:eastAsiaTheme="minorEastAsia"/>
          <w:color w:val="FF0000"/>
          <w:sz w:val="24"/>
          <w:lang w:eastAsia="zh-CN"/>
        </w:rPr>
      </w:pPr>
      <w:bookmarkStart w:id="438" w:name="AQ200616001534_M"/>
      <w:bookmarkStart w:id="439" w:name="AQ200616001534"/>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Start w:id="440" w:name="AQ200616001534_1"/>
      <w:bookmarkEnd w:id="438"/>
      <w:r w:rsidRPr="002175CD">
        <w:rPr>
          <w:color w:val="FF0000"/>
          <w:sz w:val="24"/>
        </w:rPr>
        <w:t>B</w:t>
      </w:r>
      <w:r w:rsidRPr="002175CD">
        <w:rPr>
          <w:color w:val="FF0000"/>
          <w:sz w:val="24"/>
        </w:rPr>
        <w:t xml:space="preserve">　</w:t>
      </w:r>
      <w:bookmarkEnd w:id="439"/>
      <w:bookmarkEnd w:id="440"/>
    </w:p>
    <w:p w:rsidR="002175CD" w:rsidRPr="002175CD" w:rsidRDefault="002175CD" w:rsidP="002175CD">
      <w:pPr>
        <w:pStyle w:val="Normal2"/>
        <w:tabs>
          <w:tab w:val="left" w:pos="1587"/>
        </w:tabs>
        <w:snapToGrid w:val="0"/>
        <w:ind w:left="1304" w:hanging="1020"/>
        <w:textAlignment w:val="center"/>
        <w:rPr>
          <w:rFonts w:eastAsiaTheme="minorEastAsia"/>
          <w:color w:val="008000"/>
          <w:sz w:val="24"/>
          <w:lang w:eastAsia="zh-CN"/>
        </w:rPr>
      </w:pPr>
      <w:bookmarkStart w:id="441" w:name="RQ200616001534_M"/>
      <w:bookmarkStart w:id="442" w:name="RQ200616001534"/>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443" w:name="RQ200616001534_1_H"/>
      <w:bookmarkEnd w:id="441"/>
      <w:bookmarkEnd w:id="443"/>
      <w:r w:rsidRPr="002175CD">
        <w:rPr>
          <w:color w:val="008000"/>
          <w:sz w:val="24"/>
        </w:rPr>
        <w:t>(A)</w:t>
      </w:r>
      <w:bookmarkStart w:id="444" w:name="RQ200616001534_1_1"/>
      <w:r w:rsidRPr="002175CD">
        <w:rPr>
          <w:rFonts w:hint="eastAsia"/>
          <w:color w:val="008000"/>
          <w:kern w:val="2"/>
          <w:sz w:val="24"/>
          <w:szCs w:val="22"/>
        </w:rPr>
        <w:t>彈劾為立法院為追究總統法律責任，由</w:t>
      </w:r>
      <w:r w:rsidRPr="002175CD">
        <w:rPr>
          <w:rFonts w:hint="eastAsia"/>
          <w:color w:val="008000"/>
          <w:kern w:val="2"/>
          <w:sz w:val="24"/>
          <w:szCs w:val="22"/>
        </w:rPr>
        <w:t>1/2</w:t>
      </w:r>
      <w:r w:rsidRPr="002175CD">
        <w:rPr>
          <w:rFonts w:hint="eastAsia"/>
          <w:color w:val="008000"/>
          <w:kern w:val="2"/>
          <w:sz w:val="24"/>
          <w:szCs w:val="22"/>
        </w:rPr>
        <w:t>立委提議</w:t>
      </w:r>
      <w:r w:rsidRPr="002175CD">
        <w:rPr>
          <w:rFonts w:hint="eastAsia"/>
          <w:color w:val="008000"/>
          <w:kern w:val="2"/>
          <w:sz w:val="24"/>
          <w:szCs w:val="22"/>
        </w:rPr>
        <w:t>2/3</w:t>
      </w:r>
      <w:r w:rsidRPr="002175CD">
        <w:rPr>
          <w:rFonts w:hint="eastAsia"/>
          <w:color w:val="008000"/>
          <w:kern w:val="2"/>
          <w:sz w:val="24"/>
          <w:szCs w:val="22"/>
        </w:rPr>
        <w:t>議決，</w:t>
      </w:r>
      <w:r w:rsidRPr="002175CD">
        <w:rPr>
          <w:rFonts w:hint="eastAsia"/>
          <w:color w:val="008000"/>
          <w:kern w:val="2"/>
          <w:sz w:val="24"/>
          <w:szCs w:val="22"/>
          <w:lang w:eastAsia="zh-HK"/>
        </w:rPr>
        <w:t>再</w:t>
      </w:r>
      <w:r w:rsidRPr="002175CD">
        <w:rPr>
          <w:rFonts w:hint="eastAsia"/>
          <w:color w:val="008000"/>
          <w:kern w:val="2"/>
          <w:sz w:val="24"/>
          <w:szCs w:val="22"/>
        </w:rPr>
        <w:t>交由憲法法</w:t>
      </w:r>
      <w:r w:rsidRPr="002175CD">
        <w:rPr>
          <w:rFonts w:hint="eastAsia"/>
          <w:color w:val="008000"/>
          <w:kern w:val="2"/>
          <w:sz w:val="24"/>
          <w:szCs w:val="22"/>
          <w:lang w:eastAsia="zh-HK"/>
        </w:rPr>
        <w:t>庭</w:t>
      </w:r>
      <w:r w:rsidRPr="002175CD">
        <w:rPr>
          <w:rFonts w:hint="eastAsia"/>
          <w:color w:val="008000"/>
          <w:kern w:val="2"/>
          <w:sz w:val="24"/>
          <w:szCs w:val="22"/>
        </w:rPr>
        <w:t>進行判決</w:t>
      </w:r>
      <w:r w:rsidRPr="002175CD">
        <w:rPr>
          <w:color w:val="008000"/>
          <w:sz w:val="24"/>
        </w:rPr>
        <w:t xml:space="preserve">　</w:t>
      </w:r>
      <w:bookmarkEnd w:id="444"/>
      <w:r w:rsidRPr="002175CD">
        <w:rPr>
          <w:color w:val="008000"/>
          <w:sz w:val="24"/>
        </w:rPr>
        <w:t>(B)</w:t>
      </w:r>
      <w:bookmarkStart w:id="445" w:name="RQ200616001534_1_2"/>
      <w:r w:rsidRPr="002175CD">
        <w:rPr>
          <w:rFonts w:hint="eastAsia"/>
          <w:color w:val="008000"/>
          <w:kern w:val="2"/>
          <w:sz w:val="24"/>
          <w:szCs w:val="22"/>
        </w:rPr>
        <w:t>罷免則是追求政治責任，由</w:t>
      </w:r>
      <w:r w:rsidRPr="002175CD">
        <w:rPr>
          <w:rFonts w:hint="eastAsia"/>
          <w:color w:val="008000"/>
          <w:kern w:val="2"/>
          <w:sz w:val="24"/>
          <w:szCs w:val="22"/>
        </w:rPr>
        <w:t>1/4</w:t>
      </w:r>
      <w:r w:rsidRPr="002175CD">
        <w:rPr>
          <w:rFonts w:hint="eastAsia"/>
          <w:color w:val="008000"/>
          <w:kern w:val="2"/>
          <w:sz w:val="24"/>
          <w:szCs w:val="22"/>
        </w:rPr>
        <w:t>立委提議</w:t>
      </w:r>
      <w:r w:rsidRPr="002175CD">
        <w:rPr>
          <w:rFonts w:hint="eastAsia"/>
          <w:color w:val="008000"/>
          <w:kern w:val="2"/>
          <w:sz w:val="24"/>
          <w:szCs w:val="22"/>
        </w:rPr>
        <w:t>2/3</w:t>
      </w:r>
      <w:r w:rsidRPr="002175CD">
        <w:rPr>
          <w:rFonts w:hint="eastAsia"/>
          <w:color w:val="008000"/>
          <w:kern w:val="2"/>
          <w:sz w:val="24"/>
          <w:szCs w:val="22"/>
        </w:rPr>
        <w:t>同意，並經由公民複決。本題關鍵字便在公民投票，故為罷免案</w:t>
      </w:r>
      <w:r w:rsidRPr="002175CD">
        <w:rPr>
          <w:color w:val="008000"/>
          <w:sz w:val="24"/>
        </w:rPr>
        <w:t xml:space="preserve">　</w:t>
      </w:r>
      <w:bookmarkEnd w:id="445"/>
      <w:r w:rsidRPr="002175CD">
        <w:rPr>
          <w:color w:val="008000"/>
          <w:sz w:val="24"/>
        </w:rPr>
        <w:t>(C)</w:t>
      </w:r>
      <w:bookmarkStart w:id="446" w:name="RQ200616001534_1_3"/>
      <w:r w:rsidRPr="002175CD">
        <w:rPr>
          <w:rFonts w:hint="eastAsia"/>
          <w:color w:val="008000"/>
          <w:kern w:val="2"/>
          <w:sz w:val="24"/>
          <w:szCs w:val="22"/>
        </w:rPr>
        <w:t>行政院對於立法院議決的法律案、預算案、條約案，如認為有窒礙難行時，得經總統之核可，在該決議案送達行政院</w:t>
      </w:r>
      <w:r w:rsidRPr="002175CD">
        <w:rPr>
          <w:rFonts w:hint="eastAsia"/>
          <w:color w:val="008000"/>
          <w:kern w:val="2"/>
          <w:sz w:val="24"/>
          <w:szCs w:val="22"/>
        </w:rPr>
        <w:t>10</w:t>
      </w:r>
      <w:r w:rsidRPr="002175CD">
        <w:rPr>
          <w:rFonts w:hint="eastAsia"/>
          <w:color w:val="008000"/>
          <w:kern w:val="2"/>
          <w:sz w:val="24"/>
          <w:szCs w:val="22"/>
        </w:rPr>
        <w:t>日內，移請立法院覆議，立法院應於覆議案送達後</w:t>
      </w:r>
      <w:r w:rsidRPr="002175CD">
        <w:rPr>
          <w:rFonts w:hint="eastAsia"/>
          <w:color w:val="008000"/>
          <w:kern w:val="2"/>
          <w:sz w:val="24"/>
          <w:szCs w:val="22"/>
        </w:rPr>
        <w:t>15</w:t>
      </w:r>
      <w:r w:rsidRPr="002175CD">
        <w:rPr>
          <w:rFonts w:hint="eastAsia"/>
          <w:color w:val="008000"/>
          <w:kern w:val="2"/>
          <w:sz w:val="24"/>
          <w:szCs w:val="22"/>
        </w:rPr>
        <w:t>日內作成決議，覆議時，若經全體立法委員</w:t>
      </w:r>
      <w:r w:rsidRPr="002175CD">
        <w:rPr>
          <w:rFonts w:hint="eastAsia"/>
          <w:color w:val="008000"/>
          <w:kern w:val="2"/>
          <w:sz w:val="24"/>
          <w:szCs w:val="22"/>
        </w:rPr>
        <w:t>1/2</w:t>
      </w:r>
      <w:r w:rsidRPr="002175CD">
        <w:rPr>
          <w:rFonts w:hint="eastAsia"/>
          <w:color w:val="008000"/>
          <w:kern w:val="2"/>
          <w:sz w:val="24"/>
          <w:szCs w:val="22"/>
        </w:rPr>
        <w:t>以上決議維持原案，行政院長即應接受該決議</w:t>
      </w:r>
      <w:r w:rsidRPr="002175CD">
        <w:rPr>
          <w:color w:val="008000"/>
          <w:sz w:val="24"/>
        </w:rPr>
        <w:t xml:space="preserve">　</w:t>
      </w:r>
      <w:bookmarkEnd w:id="446"/>
      <w:r w:rsidRPr="002175CD">
        <w:rPr>
          <w:color w:val="008000"/>
          <w:sz w:val="24"/>
        </w:rPr>
        <w:t>(D)</w:t>
      </w:r>
      <w:bookmarkStart w:id="447" w:name="RQ200616001534_1_4"/>
      <w:r w:rsidRPr="002175CD">
        <w:rPr>
          <w:rFonts w:hint="eastAsia"/>
          <w:color w:val="008000"/>
          <w:kern w:val="2"/>
          <w:sz w:val="24"/>
          <w:szCs w:val="22"/>
        </w:rPr>
        <w:t>副署指在文件上簽章，表示代發布文件者負責任的行為。通常指內閣首長代元首負責的行為</w:t>
      </w:r>
      <w:r w:rsidRPr="002175CD">
        <w:rPr>
          <w:color w:val="008000"/>
          <w:sz w:val="24"/>
        </w:rPr>
        <w:t xml:space="preserve">　</w:t>
      </w:r>
      <w:bookmarkEnd w:id="442"/>
      <w:bookmarkEnd w:id="447"/>
    </w:p>
    <w:p w:rsidR="002175CD" w:rsidRPr="002175CD" w:rsidRDefault="002175CD" w:rsidP="002175CD">
      <w:pPr>
        <w:snapToGrid w:val="0"/>
        <w:rPr>
          <w:rFonts w:ascii="細明體" w:hAnsi="細明體"/>
        </w:rPr>
      </w:pPr>
    </w:p>
    <w:p w:rsidR="005E7EBE" w:rsidRPr="005E7EBE" w:rsidRDefault="005E7EBE" w:rsidP="005E7EBE">
      <w:pPr>
        <w:pStyle w:val="aa"/>
        <w:numPr>
          <w:ilvl w:val="0"/>
          <w:numId w:val="20"/>
        </w:numPr>
        <w:snapToGrid w:val="0"/>
        <w:ind w:leftChars="0"/>
        <w:rPr>
          <w:rFonts w:ascii="微軟正黑體" w:eastAsia="微軟正黑體" w:hAnsi="微軟正黑體"/>
          <w:b/>
          <w:sz w:val="26"/>
        </w:rPr>
      </w:pPr>
      <w:bookmarkStart w:id="448" w:name="SeqStyle3"/>
      <w:r w:rsidRPr="005E7EBE">
        <w:rPr>
          <w:rFonts w:ascii="微軟正黑體" w:eastAsia="微軟正黑體" w:hAnsi="微軟正黑體" w:hint="eastAsia"/>
          <w:b/>
          <w:sz w:val="26"/>
        </w:rPr>
        <w:t>題組題：</w:t>
      </w:r>
      <w:r w:rsidRPr="005E7EBE">
        <w:rPr>
          <w:rFonts w:ascii="微軟正黑體" w:eastAsia="微軟正黑體" w:hAnsi="微軟正黑體"/>
          <w:b/>
          <w:sz w:val="26"/>
        </w:rPr>
        <w:t>(2小題，每格2分，共8分)</w:t>
      </w:r>
    </w:p>
    <w:p w:rsidR="005E7EBE" w:rsidRPr="002175CD" w:rsidRDefault="005E7EBE" w:rsidP="00410BD5">
      <w:pPr>
        <w:pStyle w:val="Normal0"/>
        <w:tabs>
          <w:tab w:val="left" w:pos="567"/>
        </w:tabs>
        <w:snapToGrid w:val="0"/>
        <w:spacing w:before="80"/>
        <w:ind w:left="283"/>
        <w:textAlignment w:val="center"/>
        <w:rPr>
          <w:rFonts w:eastAsiaTheme="minorEastAsia"/>
          <w:sz w:val="24"/>
          <w:lang w:eastAsia="zh-CN"/>
        </w:rPr>
      </w:pPr>
      <w:bookmarkStart w:id="449" w:name="QQ200616000732_M"/>
      <w:bookmarkStart w:id="450" w:name="QQ200616000732"/>
      <w:bookmarkEnd w:id="448"/>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Pr="002175CD">
        <w:rPr>
          <w:rFonts w:hint="eastAsia"/>
          <w:kern w:val="2"/>
          <w:sz w:val="24"/>
          <w:szCs w:val="22"/>
        </w:rPr>
        <w:t>2019</w:t>
      </w:r>
      <w:r w:rsidRPr="002175CD">
        <w:rPr>
          <w:rFonts w:hint="eastAsia"/>
          <w:kern w:val="2"/>
          <w:sz w:val="24"/>
          <w:szCs w:val="22"/>
        </w:rPr>
        <w:t>年美國總統川普為了落實競選承諾，屢次要求美國國會編列預算興建美墨邊境圍牆，因未能通過，川普拒絕簽署不含築牆經費的臨時支出法案，導致美國政府部分部門停擺長達</w:t>
      </w:r>
      <w:r w:rsidRPr="002175CD">
        <w:rPr>
          <w:rFonts w:hint="eastAsia"/>
          <w:kern w:val="2"/>
          <w:sz w:val="24"/>
          <w:szCs w:val="22"/>
        </w:rPr>
        <w:t>35</w:t>
      </w:r>
      <w:r w:rsidRPr="002175CD">
        <w:rPr>
          <w:rFonts w:hint="eastAsia"/>
          <w:kern w:val="2"/>
          <w:sz w:val="24"/>
          <w:szCs w:val="22"/>
        </w:rPr>
        <w:t>天。雖後來達成協議簽署臨時性撥款法案，但為避免政府再次停擺，參、眾兩院重啟審查。由於築牆預算被大幅縮減，川普遂簽署行政命令，宣布國家緊急狀態，繞過國會審查而調動相關經費支應，但隨後又遭國會決議撤銷此一命令。對此川普則進一步行使任內首次的■■權。為了推翻川普的■■權，眾議院在</w:t>
      </w:r>
      <w:r w:rsidRPr="002175CD">
        <w:rPr>
          <w:rFonts w:hint="eastAsia"/>
          <w:kern w:val="2"/>
          <w:sz w:val="24"/>
          <w:szCs w:val="22"/>
        </w:rPr>
        <w:t>3</w:t>
      </w:r>
      <w:r w:rsidRPr="002175CD">
        <w:rPr>
          <w:rFonts w:hint="eastAsia"/>
          <w:kern w:val="2"/>
          <w:sz w:val="24"/>
          <w:szCs w:val="22"/>
        </w:rPr>
        <w:t>月</w:t>
      </w:r>
      <w:r w:rsidRPr="002175CD">
        <w:rPr>
          <w:rFonts w:hint="eastAsia"/>
          <w:kern w:val="2"/>
          <w:sz w:val="24"/>
          <w:szCs w:val="22"/>
        </w:rPr>
        <w:t>26</w:t>
      </w:r>
      <w:r w:rsidRPr="002175CD">
        <w:rPr>
          <w:rFonts w:hint="eastAsia"/>
          <w:kern w:val="2"/>
          <w:sz w:val="24"/>
          <w:szCs w:val="22"/>
        </w:rPr>
        <w:t>日舉行投票，因未能達</w:t>
      </w:r>
      <w:r w:rsidRPr="002175CD">
        <w:rPr>
          <w:rFonts w:hint="eastAsia"/>
          <w:kern w:val="2"/>
          <w:sz w:val="24"/>
          <w:szCs w:val="22"/>
        </w:rPr>
        <w:t>2/3</w:t>
      </w:r>
      <w:r w:rsidRPr="002175CD">
        <w:rPr>
          <w:rFonts w:hint="eastAsia"/>
          <w:kern w:val="2"/>
          <w:sz w:val="24"/>
          <w:szCs w:val="22"/>
        </w:rPr>
        <w:t>以上的門檻而失敗，緊急狀態令繼續生效。</w:t>
      </w:r>
      <w:r w:rsidRPr="002175CD">
        <w:rPr>
          <w:sz w:val="24"/>
        </w:rPr>
        <w:t xml:space="preserve">　</w:t>
      </w:r>
      <w:bookmarkEnd w:id="449"/>
    </w:p>
    <w:p w:rsidR="005E7EBE" w:rsidRPr="002175CD" w:rsidRDefault="005E7EBE" w:rsidP="002175CD">
      <w:pPr>
        <w:pStyle w:val="Normal1"/>
        <w:tabs>
          <w:tab w:val="left" w:pos="567"/>
        </w:tabs>
        <w:snapToGrid w:val="0"/>
        <w:ind w:left="1531" w:hanging="1247"/>
        <w:textAlignment w:val="center"/>
        <w:rPr>
          <w:rFonts w:eastAsiaTheme="minorEastAsia"/>
          <w:sz w:val="24"/>
          <w:lang w:eastAsia="zh-CN"/>
        </w:rPr>
      </w:pPr>
      <w:bookmarkStart w:id="451" w:name="QQ200616000732_1_H"/>
      <w:r w:rsidRPr="002175CD">
        <w:rPr>
          <w:sz w:val="24"/>
        </w:rPr>
        <w:t>（　　）</w:t>
      </w:r>
      <w:r>
        <w:rPr>
          <w:sz w:val="24"/>
        </w:rPr>
        <w:t>(83</w:t>
      </w:r>
      <w:r w:rsidRPr="002175CD">
        <w:rPr>
          <w:sz w:val="24"/>
        </w:rPr>
        <w:t>)</w:t>
      </w:r>
      <w:r w:rsidRPr="002175CD">
        <w:rPr>
          <w:sz w:val="24"/>
        </w:rPr>
        <w:tab/>
      </w:r>
      <w:r w:rsidRPr="002175CD">
        <w:rPr>
          <w:rFonts w:hint="eastAsia"/>
          <w:kern w:val="2"/>
          <w:sz w:val="24"/>
          <w:szCs w:val="22"/>
        </w:rPr>
        <w:t>文中「■■權」應填入下列何者？</w:t>
      </w:r>
      <w:r w:rsidRPr="002175CD">
        <w:rPr>
          <w:sz w:val="24"/>
        </w:rPr>
        <w:t xml:space="preserve">　</w:t>
      </w:r>
      <w:bookmarkEnd w:id="451"/>
      <w:r w:rsidRPr="002175CD">
        <w:rPr>
          <w:sz w:val="24"/>
        </w:rPr>
        <w:t>(A)</w:t>
      </w:r>
      <w:bookmarkStart w:id="452" w:name="QQ200616000732_1_1"/>
      <w:r w:rsidRPr="002175CD">
        <w:rPr>
          <w:rFonts w:hint="eastAsia"/>
          <w:kern w:val="2"/>
          <w:sz w:val="24"/>
          <w:szCs w:val="22"/>
        </w:rPr>
        <w:t>彈劾權</w:t>
      </w:r>
      <w:r w:rsidRPr="002175CD">
        <w:rPr>
          <w:sz w:val="24"/>
        </w:rPr>
        <w:t xml:space="preserve">　</w:t>
      </w:r>
      <w:bookmarkEnd w:id="452"/>
      <w:r w:rsidRPr="002175CD">
        <w:rPr>
          <w:sz w:val="24"/>
        </w:rPr>
        <w:t>(B)</w:t>
      </w:r>
      <w:bookmarkStart w:id="453" w:name="QQ200616000732_1_2"/>
      <w:r w:rsidRPr="002175CD">
        <w:rPr>
          <w:rFonts w:hint="eastAsia"/>
          <w:kern w:val="2"/>
          <w:sz w:val="24"/>
          <w:szCs w:val="22"/>
        </w:rPr>
        <w:t>副署權</w:t>
      </w:r>
      <w:r w:rsidRPr="002175CD">
        <w:rPr>
          <w:sz w:val="24"/>
        </w:rPr>
        <w:t xml:space="preserve">　</w:t>
      </w:r>
      <w:bookmarkEnd w:id="453"/>
      <w:r w:rsidRPr="002175CD">
        <w:rPr>
          <w:sz w:val="24"/>
        </w:rPr>
        <w:t>(C)</w:t>
      </w:r>
      <w:bookmarkStart w:id="454" w:name="QQ200616000732_1_3"/>
      <w:r w:rsidRPr="002175CD">
        <w:rPr>
          <w:rFonts w:hint="eastAsia"/>
          <w:kern w:val="2"/>
          <w:sz w:val="24"/>
          <w:szCs w:val="22"/>
        </w:rPr>
        <w:t>覆議權</w:t>
      </w:r>
      <w:r w:rsidRPr="002175CD">
        <w:rPr>
          <w:sz w:val="24"/>
        </w:rPr>
        <w:t xml:space="preserve">　</w:t>
      </w:r>
      <w:bookmarkEnd w:id="454"/>
      <w:r w:rsidRPr="002175CD">
        <w:rPr>
          <w:sz w:val="24"/>
        </w:rPr>
        <w:t>(D)</w:t>
      </w:r>
      <w:bookmarkStart w:id="455" w:name="QQ200616000732_1_4"/>
      <w:r w:rsidRPr="002175CD">
        <w:rPr>
          <w:rFonts w:hint="eastAsia"/>
          <w:kern w:val="2"/>
          <w:sz w:val="24"/>
          <w:szCs w:val="22"/>
        </w:rPr>
        <w:t>倒閣權</w:t>
      </w:r>
      <w:r w:rsidRPr="002175CD">
        <w:rPr>
          <w:sz w:val="24"/>
        </w:rPr>
        <w:t xml:space="preserve">　</w:t>
      </w:r>
      <w:bookmarkEnd w:id="455"/>
    </w:p>
    <w:p w:rsidR="002175CD" w:rsidRPr="002175CD" w:rsidRDefault="005E7EBE" w:rsidP="002175CD">
      <w:pPr>
        <w:pStyle w:val="Normal2"/>
        <w:tabs>
          <w:tab w:val="left" w:pos="567"/>
        </w:tabs>
        <w:snapToGrid w:val="0"/>
        <w:ind w:left="1531" w:hanging="1247"/>
        <w:textAlignment w:val="center"/>
        <w:rPr>
          <w:sz w:val="24"/>
        </w:rPr>
      </w:pPr>
      <w:bookmarkStart w:id="456" w:name="QQ200616000732_2_H"/>
      <w:r w:rsidRPr="002175CD">
        <w:rPr>
          <w:sz w:val="24"/>
        </w:rPr>
        <w:t>（　　）</w:t>
      </w:r>
      <w:r>
        <w:rPr>
          <w:sz w:val="24"/>
        </w:rPr>
        <w:t>(84</w:t>
      </w:r>
      <w:r w:rsidRPr="002175CD">
        <w:rPr>
          <w:sz w:val="24"/>
        </w:rPr>
        <w:t>)</w:t>
      </w:r>
      <w:r w:rsidRPr="002175CD">
        <w:rPr>
          <w:sz w:val="24"/>
        </w:rPr>
        <w:tab/>
      </w:r>
      <w:r w:rsidRPr="002175CD">
        <w:rPr>
          <w:rFonts w:hint="eastAsia"/>
          <w:kern w:val="2"/>
          <w:sz w:val="24"/>
          <w:szCs w:val="22"/>
        </w:rPr>
        <w:t>政府部門停擺的現象，凸顯出美國政府體制的什麼問題？</w:t>
      </w:r>
      <w:r w:rsidRPr="002175CD">
        <w:rPr>
          <w:sz w:val="24"/>
        </w:rPr>
        <w:t xml:space="preserve">　</w:t>
      </w:r>
      <w:bookmarkEnd w:id="456"/>
      <w:r w:rsidRPr="002175CD">
        <w:rPr>
          <w:sz w:val="24"/>
        </w:rPr>
        <w:t>(A)</w:t>
      </w:r>
      <w:bookmarkStart w:id="457" w:name="QQ200616000732_2_1"/>
      <w:r w:rsidRPr="002175CD">
        <w:rPr>
          <w:rFonts w:hint="eastAsia"/>
          <w:kern w:val="2"/>
          <w:sz w:val="24"/>
          <w:szCs w:val="22"/>
        </w:rPr>
        <w:t>總統與參、眾兩院的權責不清</w:t>
      </w:r>
      <w:r w:rsidRPr="002175CD">
        <w:rPr>
          <w:sz w:val="24"/>
        </w:rPr>
        <w:t xml:space="preserve">　</w:t>
      </w:r>
      <w:bookmarkEnd w:id="457"/>
      <w:r w:rsidRPr="002175CD">
        <w:rPr>
          <w:sz w:val="24"/>
        </w:rPr>
        <w:t>(B)</w:t>
      </w:r>
      <w:bookmarkStart w:id="458" w:name="QQ200616000732_2_2"/>
      <w:r w:rsidRPr="002175CD">
        <w:rPr>
          <w:rFonts w:hint="eastAsia"/>
          <w:kern w:val="2"/>
          <w:sz w:val="24"/>
          <w:szCs w:val="22"/>
        </w:rPr>
        <w:t>總統凌駕國會，缺乏有效制衡</w:t>
      </w:r>
      <w:r w:rsidRPr="002175CD">
        <w:rPr>
          <w:sz w:val="24"/>
        </w:rPr>
        <w:t xml:space="preserve">　</w:t>
      </w:r>
      <w:bookmarkEnd w:id="458"/>
      <w:r w:rsidRPr="002175CD">
        <w:rPr>
          <w:sz w:val="24"/>
        </w:rPr>
        <w:t>(C)</w:t>
      </w:r>
      <w:bookmarkStart w:id="459" w:name="QQ200616000732_2_3"/>
      <w:r w:rsidRPr="002175CD">
        <w:rPr>
          <w:rFonts w:hint="eastAsia"/>
          <w:kern w:val="2"/>
          <w:sz w:val="24"/>
          <w:szCs w:val="22"/>
        </w:rPr>
        <w:t>國會中政黨林立而使意見分歧</w:t>
      </w:r>
      <w:r w:rsidRPr="002175CD">
        <w:rPr>
          <w:sz w:val="24"/>
        </w:rPr>
        <w:t xml:space="preserve">　</w:t>
      </w:r>
      <w:bookmarkEnd w:id="459"/>
      <w:r w:rsidRPr="002175CD">
        <w:rPr>
          <w:sz w:val="24"/>
        </w:rPr>
        <w:t>(D)</w:t>
      </w:r>
      <w:bookmarkStart w:id="460" w:name="QQ200616000732_2_4"/>
      <w:r w:rsidRPr="002175CD">
        <w:rPr>
          <w:rFonts w:hint="eastAsia"/>
          <w:kern w:val="2"/>
          <w:sz w:val="24"/>
          <w:szCs w:val="22"/>
        </w:rPr>
        <w:t>容易出現政治僵局難解的現象</w:t>
      </w:r>
      <w:r w:rsidRPr="002175CD">
        <w:rPr>
          <w:sz w:val="24"/>
        </w:rPr>
        <w:t xml:space="preserve">　</w:t>
      </w:r>
      <w:bookmarkEnd w:id="450"/>
      <w:bookmarkEnd w:id="460"/>
    </w:p>
    <w:p w:rsidR="002175CD" w:rsidRPr="002175CD" w:rsidRDefault="002175CD" w:rsidP="002175CD">
      <w:pPr>
        <w:pStyle w:val="Normal2"/>
        <w:snapToGrid w:val="0"/>
        <w:ind w:left="1304" w:hanging="1304"/>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3"/>
        <w:snapToGrid w:val="0"/>
        <w:ind w:left="1304" w:hanging="1020"/>
        <w:textAlignment w:val="center"/>
        <w:rPr>
          <w:rFonts w:eastAsiaTheme="minorEastAsia"/>
          <w:color w:val="FF0000"/>
          <w:sz w:val="24"/>
          <w:lang w:eastAsia="zh-CN"/>
        </w:rPr>
      </w:pPr>
      <w:bookmarkStart w:id="461" w:name="AQ200616000732_M"/>
      <w:bookmarkStart w:id="462" w:name="AQ200616000732"/>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End w:id="461"/>
      <w:r w:rsidR="00410BD5">
        <w:rPr>
          <w:color w:val="FF0000"/>
          <w:sz w:val="24"/>
        </w:rPr>
        <w:t>(83</w:t>
      </w:r>
      <w:r w:rsidRPr="002175CD">
        <w:rPr>
          <w:color w:val="FF0000"/>
          <w:sz w:val="24"/>
        </w:rPr>
        <w:t>)</w:t>
      </w:r>
      <w:bookmarkStart w:id="463" w:name="AQ200616000732_1"/>
      <w:r w:rsidRPr="002175CD">
        <w:rPr>
          <w:color w:val="FF0000"/>
          <w:sz w:val="24"/>
        </w:rPr>
        <w:t>C</w:t>
      </w:r>
      <w:r w:rsidRPr="002175CD">
        <w:rPr>
          <w:color w:val="FF0000"/>
          <w:sz w:val="24"/>
        </w:rPr>
        <w:t xml:space="preserve">　</w:t>
      </w:r>
      <w:bookmarkEnd w:id="463"/>
      <w:r w:rsidR="00410BD5">
        <w:rPr>
          <w:color w:val="FF0000"/>
          <w:sz w:val="24"/>
        </w:rPr>
        <w:t>(84</w:t>
      </w:r>
      <w:r w:rsidRPr="002175CD">
        <w:rPr>
          <w:color w:val="FF0000"/>
          <w:sz w:val="24"/>
        </w:rPr>
        <w:t>)</w:t>
      </w:r>
      <w:bookmarkStart w:id="464" w:name="AQ200616000732_2"/>
      <w:r w:rsidRPr="002175CD">
        <w:rPr>
          <w:color w:val="FF0000"/>
          <w:sz w:val="24"/>
        </w:rPr>
        <w:t>D</w:t>
      </w:r>
      <w:r w:rsidRPr="002175CD">
        <w:rPr>
          <w:color w:val="FF0000"/>
          <w:sz w:val="24"/>
        </w:rPr>
        <w:t xml:space="preserve">　</w:t>
      </w:r>
      <w:bookmarkEnd w:id="462"/>
      <w:bookmarkEnd w:id="464"/>
    </w:p>
    <w:p w:rsidR="002175CD" w:rsidRPr="002175CD" w:rsidRDefault="002175CD" w:rsidP="002175CD">
      <w:pPr>
        <w:pStyle w:val="Normal4"/>
        <w:tabs>
          <w:tab w:val="left" w:pos="1587"/>
        </w:tabs>
        <w:snapToGrid w:val="0"/>
        <w:ind w:left="1304" w:hanging="1020"/>
        <w:textAlignment w:val="center"/>
        <w:rPr>
          <w:rFonts w:eastAsiaTheme="minorEastAsia"/>
          <w:color w:val="008000"/>
          <w:sz w:val="24"/>
          <w:lang w:eastAsia="zh-CN"/>
        </w:rPr>
      </w:pPr>
      <w:bookmarkStart w:id="465" w:name="RQ200616000732_M"/>
      <w:bookmarkStart w:id="466" w:name="RQ200616000732"/>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467" w:name="RQ200616000732_1_H"/>
      <w:bookmarkEnd w:id="465"/>
      <w:r w:rsidR="00410BD5">
        <w:rPr>
          <w:color w:val="008000"/>
          <w:sz w:val="24"/>
        </w:rPr>
        <w:t>(83</w:t>
      </w:r>
      <w:r w:rsidRPr="002175CD">
        <w:rPr>
          <w:color w:val="008000"/>
          <w:sz w:val="24"/>
        </w:rPr>
        <w:t>)</w:t>
      </w:r>
      <w:r w:rsidRPr="002175CD">
        <w:rPr>
          <w:color w:val="008000"/>
          <w:sz w:val="24"/>
        </w:rPr>
        <w:tab/>
      </w:r>
      <w:r w:rsidRPr="002175CD">
        <w:rPr>
          <w:rFonts w:hint="eastAsia"/>
          <w:color w:val="008000"/>
          <w:kern w:val="2"/>
          <w:sz w:val="24"/>
          <w:szCs w:val="22"/>
        </w:rPr>
        <w:t>根據「總統對國會行使的權力」及「</w:t>
      </w:r>
      <w:r w:rsidRPr="002175CD">
        <w:rPr>
          <w:rFonts w:hint="eastAsia"/>
          <w:color w:val="008000"/>
          <w:kern w:val="2"/>
          <w:sz w:val="24"/>
          <w:szCs w:val="22"/>
        </w:rPr>
        <w:t>2/3</w:t>
      </w:r>
      <w:r w:rsidRPr="002175CD">
        <w:rPr>
          <w:rFonts w:hint="eastAsia"/>
          <w:color w:val="008000"/>
          <w:kern w:val="2"/>
          <w:sz w:val="24"/>
          <w:szCs w:val="22"/>
        </w:rPr>
        <w:t>以上的門檻」等線索，可知意指覆議權</w:t>
      </w:r>
      <w:r w:rsidRPr="002175CD">
        <w:rPr>
          <w:color w:val="008000"/>
          <w:sz w:val="24"/>
        </w:rPr>
        <w:t xml:space="preserve">　</w:t>
      </w:r>
      <w:bookmarkEnd w:id="467"/>
    </w:p>
    <w:p w:rsidR="002175CD" w:rsidRPr="002175CD" w:rsidRDefault="00410BD5" w:rsidP="002175CD">
      <w:pPr>
        <w:pStyle w:val="Normal5"/>
        <w:tabs>
          <w:tab w:val="left" w:pos="1587"/>
        </w:tabs>
        <w:snapToGrid w:val="0"/>
        <w:ind w:left="1304"/>
        <w:textAlignment w:val="center"/>
        <w:rPr>
          <w:rFonts w:eastAsiaTheme="minorEastAsia"/>
          <w:sz w:val="24"/>
          <w:lang w:eastAsia="zh-CN"/>
        </w:rPr>
      </w:pPr>
      <w:bookmarkStart w:id="468" w:name="RQ200616000732_2_H"/>
      <w:r>
        <w:rPr>
          <w:color w:val="008000"/>
          <w:sz w:val="24"/>
        </w:rPr>
        <w:lastRenderedPageBreak/>
        <w:t>(84</w:t>
      </w:r>
      <w:r w:rsidR="002175CD" w:rsidRPr="002175CD">
        <w:rPr>
          <w:color w:val="008000"/>
          <w:sz w:val="24"/>
        </w:rPr>
        <w:t>)</w:t>
      </w:r>
      <w:r w:rsidR="002175CD" w:rsidRPr="002175CD">
        <w:rPr>
          <w:color w:val="008000"/>
          <w:sz w:val="24"/>
        </w:rPr>
        <w:tab/>
      </w:r>
      <w:bookmarkEnd w:id="468"/>
      <w:r w:rsidR="002175CD" w:rsidRPr="002175CD">
        <w:rPr>
          <w:color w:val="008000"/>
          <w:sz w:val="24"/>
        </w:rPr>
        <w:t>(D)</w:t>
      </w:r>
      <w:bookmarkStart w:id="469" w:name="RQ200616000732_2_4"/>
      <w:r w:rsidR="002175CD" w:rsidRPr="002175CD">
        <w:rPr>
          <w:rFonts w:hint="eastAsia"/>
          <w:color w:val="008000"/>
          <w:kern w:val="2"/>
          <w:sz w:val="24"/>
          <w:szCs w:val="22"/>
        </w:rPr>
        <w:t>根據題幹敘述可知，政府停擺的原因為「國會不願編列築牆預算」與「總統不願簽署相關法案」，即行政與立法權衝突所致之政治僵局。</w:t>
      </w:r>
      <w:r w:rsidR="002175CD" w:rsidRPr="002175CD">
        <w:rPr>
          <w:rFonts w:hint="eastAsia"/>
          <w:color w:val="008000"/>
          <w:kern w:val="2"/>
          <w:sz w:val="24"/>
          <w:szCs w:val="22"/>
          <w:lang w:eastAsia="zh-HK"/>
        </w:rPr>
        <w:t>其他選項</w:t>
      </w:r>
      <w:r w:rsidR="002175CD" w:rsidRPr="002175CD">
        <w:rPr>
          <w:rFonts w:hint="eastAsia"/>
          <w:color w:val="008000"/>
          <w:kern w:val="2"/>
          <w:sz w:val="24"/>
          <w:szCs w:val="22"/>
        </w:rPr>
        <w:t>皆無</w:t>
      </w:r>
      <w:r w:rsidR="002175CD" w:rsidRPr="002175CD">
        <w:rPr>
          <w:rFonts w:hint="eastAsia"/>
          <w:color w:val="008000"/>
          <w:kern w:val="2"/>
          <w:sz w:val="24"/>
          <w:szCs w:val="22"/>
          <w:lang w:eastAsia="zh-HK"/>
        </w:rPr>
        <w:t>法</w:t>
      </w:r>
      <w:r w:rsidR="002175CD" w:rsidRPr="002175CD">
        <w:rPr>
          <w:rFonts w:hint="eastAsia"/>
          <w:color w:val="008000"/>
          <w:kern w:val="2"/>
          <w:sz w:val="24"/>
          <w:szCs w:val="22"/>
        </w:rPr>
        <w:t>從題幹中得知</w:t>
      </w:r>
      <w:r w:rsidR="002175CD" w:rsidRPr="002175CD">
        <w:rPr>
          <w:color w:val="008000"/>
          <w:sz w:val="24"/>
        </w:rPr>
        <w:t xml:space="preserve">　</w:t>
      </w:r>
      <w:bookmarkEnd w:id="466"/>
      <w:bookmarkEnd w:id="469"/>
    </w:p>
    <w:p w:rsidR="005E7EBE" w:rsidRPr="002175CD" w:rsidRDefault="005E7EBE" w:rsidP="005E7EBE">
      <w:pPr>
        <w:pStyle w:val="Normal0"/>
        <w:tabs>
          <w:tab w:val="left" w:pos="567"/>
        </w:tabs>
        <w:snapToGrid w:val="0"/>
        <w:spacing w:before="80"/>
        <w:ind w:left="283"/>
        <w:textAlignment w:val="center"/>
        <w:rPr>
          <w:rFonts w:eastAsiaTheme="minorEastAsia"/>
          <w:sz w:val="24"/>
          <w:lang w:eastAsia="zh-CN"/>
        </w:rPr>
      </w:pPr>
      <w:bookmarkStart w:id="470" w:name="QQ200616000841_M"/>
      <w:bookmarkStart w:id="471" w:name="QQ200616000841"/>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Pr="002175CD">
        <w:rPr>
          <w:rFonts w:hint="eastAsia"/>
          <w:kern w:val="2"/>
          <w:sz w:val="24"/>
          <w:szCs w:val="22"/>
        </w:rPr>
        <w:t>農委會為「加強農業訊息因應」，共編列</w:t>
      </w:r>
      <w:r w:rsidRPr="002175CD">
        <w:rPr>
          <w:rFonts w:hint="eastAsia"/>
          <w:kern w:val="2"/>
          <w:sz w:val="24"/>
          <w:szCs w:val="22"/>
        </w:rPr>
        <w:t>1,450</w:t>
      </w:r>
      <w:r w:rsidRPr="002175CD">
        <w:rPr>
          <w:rFonts w:hint="eastAsia"/>
          <w:kern w:val="2"/>
          <w:sz w:val="24"/>
          <w:szCs w:val="22"/>
        </w:rPr>
        <w:t>萬元預算公開招標，徵求主編、小編、美編、影音編輯總共</w:t>
      </w:r>
      <w:r w:rsidRPr="002175CD">
        <w:rPr>
          <w:rFonts w:hint="eastAsia"/>
          <w:kern w:val="2"/>
          <w:sz w:val="24"/>
          <w:szCs w:val="22"/>
        </w:rPr>
        <w:t>4</w:t>
      </w:r>
      <w:r w:rsidRPr="002175CD">
        <w:rPr>
          <w:rFonts w:hint="eastAsia"/>
          <w:kern w:val="2"/>
          <w:sz w:val="24"/>
          <w:szCs w:val="22"/>
        </w:rPr>
        <w:t>人，負責網路平臺上涉及農委會相關言論或議題進行適時澄清。但此計畫被立委質疑是在招募網軍，在網路上替某種立場辯護。對此農委會主委親自開直播澄清，這是要找網路小編來提供正確信息，反擊最近不斷出現的假消息。</w:t>
      </w:r>
      <w:r w:rsidRPr="002175CD">
        <w:rPr>
          <w:sz w:val="24"/>
        </w:rPr>
        <w:t xml:space="preserve">　</w:t>
      </w:r>
      <w:bookmarkEnd w:id="470"/>
    </w:p>
    <w:p w:rsidR="005E7EBE" w:rsidRPr="002175CD" w:rsidRDefault="005E7EBE" w:rsidP="002175CD">
      <w:pPr>
        <w:pStyle w:val="Normal1"/>
        <w:tabs>
          <w:tab w:val="left" w:pos="567"/>
        </w:tabs>
        <w:snapToGrid w:val="0"/>
        <w:ind w:left="1531" w:hanging="1247"/>
        <w:textAlignment w:val="center"/>
        <w:rPr>
          <w:rFonts w:eastAsiaTheme="minorEastAsia"/>
          <w:sz w:val="24"/>
          <w:lang w:eastAsia="zh-CN"/>
        </w:rPr>
      </w:pPr>
      <w:bookmarkStart w:id="472" w:name="QQ200616000841_1_H"/>
      <w:r w:rsidRPr="002175CD">
        <w:rPr>
          <w:sz w:val="24"/>
        </w:rPr>
        <w:t>（　　）</w:t>
      </w:r>
      <w:r>
        <w:rPr>
          <w:sz w:val="24"/>
        </w:rPr>
        <w:t>(</w:t>
      </w:r>
      <w:r>
        <w:rPr>
          <w:rFonts w:hint="eastAsia"/>
          <w:sz w:val="24"/>
        </w:rPr>
        <w:t>85</w:t>
      </w:r>
      <w:r w:rsidRPr="002175CD">
        <w:rPr>
          <w:sz w:val="24"/>
        </w:rPr>
        <w:t>)</w:t>
      </w:r>
      <w:r w:rsidRPr="002175CD">
        <w:rPr>
          <w:sz w:val="24"/>
        </w:rPr>
        <w:tab/>
      </w:r>
      <w:r w:rsidRPr="002175CD">
        <w:rPr>
          <w:rFonts w:hint="eastAsia"/>
          <w:kern w:val="2"/>
          <w:sz w:val="24"/>
          <w:szCs w:val="22"/>
        </w:rPr>
        <w:t>農委會主委親自開直播澄清的舉動，符合民主課責的哪一種特徵？</w:t>
      </w:r>
      <w:r w:rsidRPr="002175CD">
        <w:rPr>
          <w:sz w:val="24"/>
        </w:rPr>
        <w:t xml:space="preserve">　</w:t>
      </w:r>
      <w:bookmarkEnd w:id="472"/>
      <w:r w:rsidRPr="002175CD">
        <w:rPr>
          <w:sz w:val="24"/>
        </w:rPr>
        <w:t>(A)</w:t>
      </w:r>
      <w:bookmarkStart w:id="473" w:name="QQ200616000841_1_1"/>
      <w:r w:rsidRPr="002175CD">
        <w:rPr>
          <w:rFonts w:hint="eastAsia"/>
          <w:kern w:val="2"/>
          <w:sz w:val="24"/>
          <w:szCs w:val="22"/>
        </w:rPr>
        <w:t>對人民的回應性</w:t>
      </w:r>
      <w:r w:rsidRPr="002175CD">
        <w:rPr>
          <w:sz w:val="24"/>
        </w:rPr>
        <w:t xml:space="preserve">　</w:t>
      </w:r>
      <w:bookmarkEnd w:id="473"/>
      <w:r w:rsidRPr="002175CD">
        <w:rPr>
          <w:sz w:val="24"/>
        </w:rPr>
        <w:t>(B)</w:t>
      </w:r>
      <w:bookmarkStart w:id="474" w:name="QQ200616000841_1_2"/>
      <w:r w:rsidRPr="002175CD">
        <w:rPr>
          <w:rFonts w:hint="eastAsia"/>
          <w:kern w:val="2"/>
          <w:sz w:val="24"/>
          <w:szCs w:val="22"/>
        </w:rPr>
        <w:t>對民意的被動性</w:t>
      </w:r>
      <w:r w:rsidRPr="002175CD">
        <w:rPr>
          <w:sz w:val="24"/>
        </w:rPr>
        <w:t xml:space="preserve">　</w:t>
      </w:r>
      <w:bookmarkEnd w:id="474"/>
      <w:r w:rsidRPr="002175CD">
        <w:rPr>
          <w:sz w:val="24"/>
        </w:rPr>
        <w:t>(C)</w:t>
      </w:r>
      <w:bookmarkStart w:id="475" w:name="QQ200616000841_1_3"/>
      <w:r w:rsidRPr="002175CD">
        <w:rPr>
          <w:rFonts w:hint="eastAsia"/>
          <w:kern w:val="2"/>
          <w:sz w:val="24"/>
          <w:szCs w:val="22"/>
        </w:rPr>
        <w:t>政府資訊的透明性</w:t>
      </w:r>
      <w:r w:rsidRPr="002175CD">
        <w:rPr>
          <w:sz w:val="24"/>
        </w:rPr>
        <w:t xml:space="preserve">　</w:t>
      </w:r>
      <w:bookmarkEnd w:id="475"/>
      <w:r w:rsidRPr="002175CD">
        <w:rPr>
          <w:sz w:val="24"/>
        </w:rPr>
        <w:t>(D)</w:t>
      </w:r>
      <w:bookmarkStart w:id="476" w:name="QQ200616000841_1_4"/>
      <w:r w:rsidRPr="002175CD">
        <w:rPr>
          <w:rFonts w:hint="eastAsia"/>
          <w:kern w:val="2"/>
          <w:sz w:val="24"/>
          <w:szCs w:val="22"/>
        </w:rPr>
        <w:t>參與成員的代表性</w:t>
      </w:r>
      <w:r w:rsidRPr="002175CD">
        <w:rPr>
          <w:sz w:val="24"/>
        </w:rPr>
        <w:t xml:space="preserve">　</w:t>
      </w:r>
      <w:bookmarkEnd w:id="476"/>
    </w:p>
    <w:p w:rsidR="002175CD" w:rsidRPr="002175CD" w:rsidRDefault="005E7EBE" w:rsidP="002175CD">
      <w:pPr>
        <w:pStyle w:val="Normal2"/>
        <w:tabs>
          <w:tab w:val="left" w:pos="567"/>
        </w:tabs>
        <w:snapToGrid w:val="0"/>
        <w:ind w:left="1531" w:hanging="1247"/>
        <w:textAlignment w:val="center"/>
        <w:rPr>
          <w:sz w:val="24"/>
        </w:rPr>
      </w:pPr>
      <w:bookmarkStart w:id="477" w:name="QQ200616000841_2_H"/>
      <w:r w:rsidRPr="002175CD">
        <w:rPr>
          <w:sz w:val="24"/>
        </w:rPr>
        <w:t>（　　）</w:t>
      </w:r>
      <w:r>
        <w:rPr>
          <w:sz w:val="24"/>
        </w:rPr>
        <w:t>(86</w:t>
      </w:r>
      <w:r w:rsidRPr="002175CD">
        <w:rPr>
          <w:sz w:val="24"/>
        </w:rPr>
        <w:t>)</w:t>
      </w:r>
      <w:r w:rsidRPr="002175CD">
        <w:rPr>
          <w:sz w:val="24"/>
        </w:rPr>
        <w:tab/>
      </w:r>
      <w:r w:rsidRPr="002175CD">
        <w:rPr>
          <w:rFonts w:hint="eastAsia"/>
          <w:kern w:val="2"/>
          <w:sz w:val="24"/>
          <w:szCs w:val="22"/>
        </w:rPr>
        <w:t>該立委質疑此舉可能形成何種影響公共意見的現象？</w:t>
      </w:r>
      <w:r w:rsidRPr="002175CD">
        <w:rPr>
          <w:sz w:val="24"/>
        </w:rPr>
        <w:t xml:space="preserve">　</w:t>
      </w:r>
      <w:bookmarkEnd w:id="477"/>
      <w:r w:rsidRPr="002175CD">
        <w:rPr>
          <w:sz w:val="24"/>
        </w:rPr>
        <w:t>(A)</w:t>
      </w:r>
      <w:bookmarkStart w:id="478" w:name="QQ200616000841_2_1"/>
      <w:r w:rsidRPr="002175CD">
        <w:rPr>
          <w:rFonts w:hint="eastAsia"/>
          <w:kern w:val="2"/>
          <w:sz w:val="24"/>
          <w:szCs w:val="22"/>
        </w:rPr>
        <w:t>假新聞</w:t>
      </w:r>
      <w:r w:rsidRPr="002175CD">
        <w:rPr>
          <w:sz w:val="24"/>
        </w:rPr>
        <w:t xml:space="preserve">　</w:t>
      </w:r>
      <w:bookmarkEnd w:id="478"/>
      <w:r w:rsidRPr="002175CD">
        <w:rPr>
          <w:sz w:val="24"/>
        </w:rPr>
        <w:t>(B)</w:t>
      </w:r>
      <w:bookmarkStart w:id="479" w:name="QQ200616000841_2_2"/>
      <w:r w:rsidRPr="002175CD">
        <w:rPr>
          <w:rFonts w:hint="eastAsia"/>
          <w:kern w:val="2"/>
          <w:sz w:val="24"/>
          <w:szCs w:val="22"/>
        </w:rPr>
        <w:t>帶風向</w:t>
      </w:r>
      <w:r w:rsidRPr="002175CD">
        <w:rPr>
          <w:sz w:val="24"/>
        </w:rPr>
        <w:t xml:space="preserve">　</w:t>
      </w:r>
      <w:bookmarkEnd w:id="479"/>
      <w:r w:rsidRPr="002175CD">
        <w:rPr>
          <w:sz w:val="24"/>
        </w:rPr>
        <w:t>(C)</w:t>
      </w:r>
      <w:bookmarkStart w:id="480" w:name="QQ200616000841_2_3"/>
      <w:r w:rsidRPr="002175CD">
        <w:rPr>
          <w:rFonts w:hint="eastAsia"/>
          <w:kern w:val="2"/>
          <w:sz w:val="24"/>
          <w:szCs w:val="22"/>
        </w:rPr>
        <w:t>置入性行銷</w:t>
      </w:r>
      <w:r w:rsidRPr="002175CD">
        <w:rPr>
          <w:sz w:val="24"/>
        </w:rPr>
        <w:t xml:space="preserve">　</w:t>
      </w:r>
      <w:bookmarkEnd w:id="480"/>
      <w:r w:rsidRPr="002175CD">
        <w:rPr>
          <w:sz w:val="24"/>
        </w:rPr>
        <w:t>(D)</w:t>
      </w:r>
      <w:bookmarkStart w:id="481" w:name="QQ200616000841_2_4"/>
      <w:r w:rsidRPr="002175CD">
        <w:rPr>
          <w:rFonts w:hint="eastAsia"/>
          <w:kern w:val="2"/>
          <w:sz w:val="24"/>
          <w:szCs w:val="22"/>
        </w:rPr>
        <w:t>同溫層效應</w:t>
      </w:r>
      <w:r w:rsidRPr="002175CD">
        <w:rPr>
          <w:sz w:val="24"/>
        </w:rPr>
        <w:t xml:space="preserve">　</w:t>
      </w:r>
      <w:bookmarkEnd w:id="471"/>
      <w:bookmarkEnd w:id="481"/>
    </w:p>
    <w:p w:rsidR="002175CD" w:rsidRPr="002175CD" w:rsidRDefault="002175CD" w:rsidP="002175CD">
      <w:pPr>
        <w:pStyle w:val="Normal2"/>
        <w:snapToGrid w:val="0"/>
        <w:ind w:left="1304" w:hanging="1304"/>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2175CD" w:rsidRPr="002175CD" w:rsidRDefault="002175CD" w:rsidP="002175CD">
      <w:pPr>
        <w:pStyle w:val="Normal3"/>
        <w:snapToGrid w:val="0"/>
        <w:ind w:left="1304" w:hanging="1020"/>
        <w:textAlignment w:val="center"/>
        <w:rPr>
          <w:rFonts w:eastAsiaTheme="minorEastAsia"/>
          <w:color w:val="FF0000"/>
          <w:sz w:val="24"/>
          <w:lang w:eastAsia="zh-CN"/>
        </w:rPr>
      </w:pPr>
      <w:bookmarkStart w:id="482" w:name="AQ200616000841_M"/>
      <w:bookmarkStart w:id="483" w:name="AQ200616000841"/>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r w:rsidRPr="002175CD">
        <w:rPr>
          <w:color w:val="FF0000"/>
          <w:sz w:val="24"/>
        </w:rPr>
        <w:t xml:space="preserve">　</w:t>
      </w:r>
      <w:bookmarkEnd w:id="482"/>
      <w:r w:rsidR="005E7EBE">
        <w:rPr>
          <w:color w:val="FF0000"/>
          <w:sz w:val="24"/>
        </w:rPr>
        <w:t>(85</w:t>
      </w:r>
      <w:r w:rsidRPr="002175CD">
        <w:rPr>
          <w:color w:val="FF0000"/>
          <w:sz w:val="24"/>
        </w:rPr>
        <w:t>)</w:t>
      </w:r>
      <w:bookmarkStart w:id="484" w:name="AQ200616000841_1"/>
      <w:r w:rsidRPr="002175CD">
        <w:rPr>
          <w:color w:val="FF0000"/>
          <w:sz w:val="24"/>
        </w:rPr>
        <w:t>A</w:t>
      </w:r>
      <w:r w:rsidRPr="002175CD">
        <w:rPr>
          <w:color w:val="FF0000"/>
          <w:sz w:val="24"/>
        </w:rPr>
        <w:t xml:space="preserve">　</w:t>
      </w:r>
      <w:bookmarkEnd w:id="484"/>
      <w:r w:rsidR="005E7EBE">
        <w:rPr>
          <w:color w:val="FF0000"/>
          <w:sz w:val="24"/>
        </w:rPr>
        <w:t>(86</w:t>
      </w:r>
      <w:r w:rsidRPr="002175CD">
        <w:rPr>
          <w:color w:val="FF0000"/>
          <w:sz w:val="24"/>
        </w:rPr>
        <w:t>)</w:t>
      </w:r>
      <w:bookmarkStart w:id="485" w:name="AQ200616000841_2"/>
      <w:r w:rsidRPr="002175CD">
        <w:rPr>
          <w:color w:val="FF0000"/>
          <w:sz w:val="24"/>
        </w:rPr>
        <w:t>B</w:t>
      </w:r>
      <w:r w:rsidRPr="002175CD">
        <w:rPr>
          <w:color w:val="FF0000"/>
          <w:sz w:val="24"/>
        </w:rPr>
        <w:t xml:space="preserve">　</w:t>
      </w:r>
      <w:bookmarkEnd w:id="483"/>
      <w:bookmarkEnd w:id="485"/>
    </w:p>
    <w:p w:rsidR="002175CD" w:rsidRPr="002175CD" w:rsidRDefault="002175CD" w:rsidP="002175CD">
      <w:pPr>
        <w:pStyle w:val="Normal4"/>
        <w:tabs>
          <w:tab w:val="left" w:pos="1587"/>
        </w:tabs>
        <w:snapToGrid w:val="0"/>
        <w:ind w:left="1304" w:hanging="1020"/>
        <w:textAlignment w:val="center"/>
        <w:rPr>
          <w:rFonts w:eastAsiaTheme="minorEastAsia"/>
          <w:color w:val="008000"/>
          <w:sz w:val="24"/>
          <w:lang w:eastAsia="zh-CN"/>
        </w:rPr>
      </w:pPr>
      <w:bookmarkStart w:id="486" w:name="RQ200616000841_M"/>
      <w:bookmarkStart w:id="487" w:name="RQ200616000841"/>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488" w:name="RQ200616000841_1_H"/>
      <w:bookmarkEnd w:id="486"/>
      <w:r w:rsidR="005E7EBE">
        <w:rPr>
          <w:color w:val="008000"/>
          <w:sz w:val="24"/>
        </w:rPr>
        <w:t>(85</w:t>
      </w:r>
      <w:r w:rsidRPr="002175CD">
        <w:rPr>
          <w:color w:val="008000"/>
          <w:sz w:val="24"/>
        </w:rPr>
        <w:t>)</w:t>
      </w:r>
      <w:r w:rsidRPr="002175CD">
        <w:rPr>
          <w:color w:val="008000"/>
          <w:sz w:val="24"/>
        </w:rPr>
        <w:tab/>
      </w:r>
      <w:r w:rsidRPr="002175CD">
        <w:rPr>
          <w:rFonts w:hint="eastAsia"/>
          <w:color w:val="008000"/>
          <w:kern w:val="2"/>
          <w:sz w:val="24"/>
          <w:szCs w:val="22"/>
        </w:rPr>
        <w:t>農委會（政府內部）主動且快速回應外界對政策的疑慮，符合對人民回應性的內部課責機制</w:t>
      </w:r>
      <w:r w:rsidRPr="002175CD">
        <w:rPr>
          <w:color w:val="008000"/>
          <w:sz w:val="24"/>
        </w:rPr>
        <w:t xml:space="preserve">　</w:t>
      </w:r>
      <w:bookmarkEnd w:id="488"/>
    </w:p>
    <w:p w:rsidR="008331A3" w:rsidRPr="00111A1C" w:rsidRDefault="005E7EBE" w:rsidP="00111A1C">
      <w:pPr>
        <w:pStyle w:val="Normal5"/>
        <w:tabs>
          <w:tab w:val="left" w:pos="1587"/>
        </w:tabs>
        <w:snapToGrid w:val="0"/>
        <w:ind w:left="1304"/>
        <w:textAlignment w:val="center"/>
        <w:rPr>
          <w:rFonts w:eastAsiaTheme="minorEastAsia" w:hint="eastAsia"/>
          <w:sz w:val="24"/>
          <w:lang w:eastAsia="zh-CN"/>
        </w:rPr>
      </w:pPr>
      <w:bookmarkStart w:id="489" w:name="RQ200616000841_2_H"/>
      <w:r>
        <w:rPr>
          <w:color w:val="008000"/>
          <w:sz w:val="24"/>
        </w:rPr>
        <w:t>(86</w:t>
      </w:r>
      <w:r w:rsidR="002175CD" w:rsidRPr="002175CD">
        <w:rPr>
          <w:color w:val="008000"/>
          <w:sz w:val="24"/>
        </w:rPr>
        <w:t>)</w:t>
      </w:r>
      <w:r w:rsidR="002175CD" w:rsidRPr="002175CD">
        <w:rPr>
          <w:color w:val="008000"/>
          <w:sz w:val="24"/>
        </w:rPr>
        <w:tab/>
      </w:r>
      <w:r w:rsidR="002175CD" w:rsidRPr="002175CD">
        <w:rPr>
          <w:rFonts w:hint="eastAsia"/>
          <w:color w:val="008000"/>
          <w:kern w:val="2"/>
          <w:sz w:val="24"/>
          <w:szCs w:val="22"/>
        </w:rPr>
        <w:t>立委認為此為「招募網軍，在網路上替某種立場辯護」，有製造輿論或影響討論的現象，即「帶風向」之意</w:t>
      </w:r>
      <w:r w:rsidR="002175CD" w:rsidRPr="002175CD">
        <w:rPr>
          <w:color w:val="008000"/>
          <w:sz w:val="24"/>
        </w:rPr>
        <w:t xml:space="preserve">　</w:t>
      </w:r>
      <w:bookmarkStart w:id="490" w:name="_GoBack"/>
      <w:bookmarkEnd w:id="487"/>
      <w:bookmarkEnd w:id="489"/>
      <w:bookmarkEnd w:id="490"/>
    </w:p>
    <w:p w:rsidR="00410BD5" w:rsidRPr="002175CD" w:rsidRDefault="005E7EBE" w:rsidP="00410BD5">
      <w:pPr>
        <w:snapToGrid w:val="0"/>
        <w:spacing w:before="360"/>
        <w:rPr>
          <w:rFonts w:ascii="微軟正黑體" w:eastAsia="微軟正黑體" w:hAnsi="細明體"/>
          <w:b/>
          <w:sz w:val="26"/>
        </w:rPr>
      </w:pPr>
      <w:r>
        <w:rPr>
          <w:rFonts w:ascii="微軟正黑體" w:eastAsia="微軟正黑體" w:hAnsi="細明體" w:hint="eastAsia"/>
          <w:b/>
          <w:sz w:val="26"/>
        </w:rPr>
        <w:t>三</w:t>
      </w:r>
      <w:r w:rsidR="00410BD5" w:rsidRPr="002175CD">
        <w:rPr>
          <w:rFonts w:ascii="微軟正黑體" w:eastAsia="微軟正黑體" w:hAnsi="細明體"/>
          <w:b/>
          <w:sz w:val="26"/>
        </w:rPr>
        <w:t>、混合題：(1小題，每格2分，共8分)</w:t>
      </w:r>
    </w:p>
    <w:p w:rsidR="005E7EBE" w:rsidRPr="002175CD" w:rsidRDefault="005E7EBE" w:rsidP="005E7EBE">
      <w:pPr>
        <w:pStyle w:val="Normal0"/>
        <w:tabs>
          <w:tab w:val="left" w:pos="567"/>
        </w:tabs>
        <w:snapToGrid w:val="0"/>
        <w:spacing w:before="80"/>
        <w:ind w:left="283"/>
        <w:textAlignment w:val="center"/>
        <w:rPr>
          <w:rFonts w:eastAsia="DengXian"/>
          <w:sz w:val="24"/>
          <w:lang w:eastAsia="zh-CN"/>
        </w:rPr>
      </w:pPr>
      <w:bookmarkStart w:id="491" w:name="QQ200812000482_M"/>
      <w:bookmarkStart w:id="492" w:name="QQ200812000482"/>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Pr="002175CD">
        <w:rPr>
          <w:rFonts w:hint="eastAsia"/>
          <w:kern w:val="2"/>
          <w:sz w:val="24"/>
          <w:szCs w:val="22"/>
        </w:rPr>
        <w:t>我國憲法自</w:t>
      </w:r>
      <w:r w:rsidRPr="002175CD">
        <w:rPr>
          <w:rFonts w:hint="eastAsia"/>
          <w:kern w:val="2"/>
          <w:sz w:val="24"/>
          <w:szCs w:val="22"/>
        </w:rPr>
        <w:t>1991</w:t>
      </w:r>
      <w:r w:rsidRPr="002175CD">
        <w:rPr>
          <w:rFonts w:hint="eastAsia"/>
          <w:kern w:val="2"/>
          <w:sz w:val="24"/>
          <w:szCs w:val="22"/>
        </w:rPr>
        <w:t>年起，為因應政經局勢的轉變與呼應民意需求，迄今共歷經</w:t>
      </w:r>
      <w:r w:rsidRPr="002175CD">
        <w:rPr>
          <w:rFonts w:hint="eastAsia"/>
          <w:kern w:val="2"/>
          <w:sz w:val="24"/>
          <w:szCs w:val="22"/>
        </w:rPr>
        <w:t>7</w:t>
      </w:r>
      <w:r w:rsidRPr="002175CD">
        <w:rPr>
          <w:rFonts w:hint="eastAsia"/>
          <w:kern w:val="2"/>
          <w:sz w:val="24"/>
          <w:szCs w:val="22"/>
        </w:rPr>
        <w:t>次修憲。在人民權利的保障與政府體制的調整上，較過去更符合憲政主義的核心精神，但仍有討論空間。因此，每當總統大選便會出現憲政改革的聲浪。</w:t>
      </w:r>
      <w:r w:rsidRPr="002175CD">
        <w:rPr>
          <w:rFonts w:hint="eastAsia"/>
          <w:kern w:val="2"/>
          <w:sz w:val="24"/>
          <w:szCs w:val="22"/>
        </w:rPr>
        <w:t>2020</w:t>
      </w:r>
      <w:r w:rsidRPr="002175CD">
        <w:rPr>
          <w:rFonts w:hint="eastAsia"/>
          <w:kern w:val="2"/>
          <w:sz w:val="24"/>
          <w:szCs w:val="22"/>
        </w:rPr>
        <w:t>年我國即將舉行總統大選，多位有意參選者紛紛拋出憲政改革的議題。其中某位參選人認為我國應將政府體制朝「內閣制」修正，並發表其論述如下：</w:t>
      </w:r>
      <w:r w:rsidRPr="002175CD">
        <w:rPr>
          <w:kern w:val="2"/>
          <w:sz w:val="24"/>
          <w:szCs w:val="22"/>
        </w:rPr>
        <w:br/>
      </w:r>
      <w:r w:rsidRPr="002175CD">
        <w:rPr>
          <w:rFonts w:hint="eastAsia"/>
          <w:b/>
          <w:kern w:val="2"/>
          <w:sz w:val="24"/>
          <w:szCs w:val="22"/>
        </w:rPr>
        <w:t>第一點</w:t>
      </w:r>
      <w:r w:rsidRPr="002175CD">
        <w:rPr>
          <w:rFonts w:hint="eastAsia"/>
          <w:kern w:val="2"/>
          <w:sz w:val="24"/>
          <w:szCs w:val="22"/>
        </w:rPr>
        <w:t>：英國採行內閣制，內閣總理需經國會同意後任命，或由國會選舉產生；總統制的美國，總統對於內閣官員享有提名權及任命權，但仍有國會同意權作為制衡。若行政院院長能獲得立法院的支持，一方面有助於達到行政、立法兩權相互信任與合作，行政院推動政策更有效率；另一方面也能使內閣趨於穩定。</w:t>
      </w:r>
      <w:r w:rsidRPr="002175CD">
        <w:rPr>
          <w:kern w:val="2"/>
          <w:sz w:val="24"/>
          <w:szCs w:val="22"/>
        </w:rPr>
        <w:br/>
      </w:r>
      <w:r w:rsidRPr="002175CD">
        <w:rPr>
          <w:rFonts w:hint="eastAsia"/>
          <w:b/>
          <w:kern w:val="2"/>
          <w:sz w:val="24"/>
          <w:szCs w:val="22"/>
        </w:rPr>
        <w:t>第二點</w:t>
      </w:r>
      <w:r w:rsidRPr="002175CD">
        <w:rPr>
          <w:rFonts w:hint="eastAsia"/>
          <w:kern w:val="2"/>
          <w:sz w:val="24"/>
          <w:szCs w:val="22"/>
        </w:rPr>
        <w:t>：立法委員作為民意代表，不僅具有民意基礎，也能深入基層獲取民意；相對於行政院的部會首長大多藉由接受立委質詢間接得知民意，無法「接地氣」，造成政策與民意出現落差。此外，行政院院長及部會首長多由總統任命同黨人士，若總統與立法院多數黨分屬不同政黨時，也將增加立法權與行政權產生衝突的機會。因此，減少立法、行政落差，和民意接軌，提高行政效率，有其必要。</w:t>
      </w:r>
      <w:bookmarkEnd w:id="491"/>
    </w:p>
    <w:p w:rsidR="005E7EBE" w:rsidRPr="002175CD" w:rsidRDefault="005E7EBE" w:rsidP="00410BD5">
      <w:pPr>
        <w:pStyle w:val="Normal1"/>
        <w:tabs>
          <w:tab w:val="left" w:pos="567"/>
        </w:tabs>
        <w:snapToGrid w:val="0"/>
        <w:ind w:left="567" w:hanging="283"/>
        <w:textAlignment w:val="center"/>
        <w:rPr>
          <w:rFonts w:eastAsia="DengXian"/>
          <w:sz w:val="24"/>
          <w:lang w:eastAsia="zh-CN"/>
        </w:rPr>
      </w:pPr>
      <w:bookmarkStart w:id="493" w:name="QQ200812000482_1_H"/>
      <w:r>
        <w:rPr>
          <w:sz w:val="24"/>
        </w:rPr>
        <w:t>(87.88</w:t>
      </w:r>
      <w:r w:rsidRPr="002175CD">
        <w:rPr>
          <w:sz w:val="24"/>
        </w:rPr>
        <w:t>)</w:t>
      </w:r>
      <w:r w:rsidRPr="002175CD">
        <w:rPr>
          <w:sz w:val="24"/>
        </w:rPr>
        <w:tab/>
      </w:r>
      <w:r w:rsidRPr="002175CD">
        <w:rPr>
          <w:rFonts w:hint="eastAsia"/>
          <w:kern w:val="2"/>
          <w:sz w:val="24"/>
          <w:szCs w:val="22"/>
        </w:rPr>
        <w:t>論述中哪些我國的現行制度與英、美相似？請分別寫出與</w:t>
      </w:r>
      <w:r w:rsidRPr="002175CD">
        <w:rPr>
          <w:rFonts w:ascii="MS Gothic" w:eastAsia="MS Gothic" w:hAnsi="MS Gothic" w:cs="MS Gothic" w:hint="eastAsia"/>
          <w:kern w:val="2"/>
          <w:sz w:val="24"/>
          <w:szCs w:val="22"/>
        </w:rPr>
        <w:t>①</w:t>
      </w:r>
      <w:r w:rsidRPr="002175CD">
        <w:rPr>
          <w:rFonts w:hint="eastAsia"/>
          <w:kern w:val="2"/>
          <w:sz w:val="24"/>
          <w:szCs w:val="22"/>
        </w:rPr>
        <w:t>英國內閣制、</w:t>
      </w:r>
      <w:r w:rsidRPr="002175CD">
        <w:rPr>
          <w:rFonts w:ascii="MS Gothic" w:eastAsia="MS Gothic" w:hAnsi="MS Gothic" w:cs="MS Gothic" w:hint="eastAsia"/>
          <w:kern w:val="2"/>
          <w:sz w:val="24"/>
          <w:szCs w:val="22"/>
        </w:rPr>
        <w:t>②</w:t>
      </w:r>
      <w:r w:rsidRPr="002175CD">
        <w:rPr>
          <w:rFonts w:hint="eastAsia"/>
          <w:kern w:val="2"/>
          <w:sz w:val="24"/>
          <w:szCs w:val="22"/>
        </w:rPr>
        <w:t>美國總統制相似者。</w:t>
      </w:r>
      <w:bookmarkEnd w:id="493"/>
    </w:p>
    <w:p w:rsidR="005E7EBE" w:rsidRPr="002175CD" w:rsidRDefault="005E7EBE" w:rsidP="00410BD5">
      <w:pPr>
        <w:pStyle w:val="Normal2"/>
        <w:tabs>
          <w:tab w:val="left" w:pos="567"/>
        </w:tabs>
        <w:snapToGrid w:val="0"/>
        <w:ind w:left="567" w:hanging="283"/>
        <w:textAlignment w:val="center"/>
        <w:rPr>
          <w:rFonts w:eastAsia="DengXian"/>
          <w:sz w:val="24"/>
          <w:lang w:eastAsia="zh-CN"/>
        </w:rPr>
      </w:pPr>
      <w:bookmarkStart w:id="494" w:name="QQ200812000482_2_H"/>
      <w:r>
        <w:rPr>
          <w:sz w:val="24"/>
        </w:rPr>
        <w:t>(89.90</w:t>
      </w:r>
      <w:r w:rsidRPr="002175CD">
        <w:rPr>
          <w:sz w:val="24"/>
        </w:rPr>
        <w:t>)</w:t>
      </w:r>
      <w:r w:rsidRPr="002175CD">
        <w:rPr>
          <w:sz w:val="24"/>
        </w:rPr>
        <w:tab/>
      </w:r>
      <w:bookmarkEnd w:id="494"/>
      <w:r w:rsidRPr="002175CD">
        <w:rPr>
          <w:rFonts w:hint="eastAsia"/>
          <w:kern w:val="2"/>
          <w:sz w:val="24"/>
          <w:szCs w:val="22"/>
        </w:rPr>
        <w:t>若你擔任該總統參選人的幕僚，則應該為其政見分別擬定什麼具體的標題？</w:t>
      </w:r>
    </w:p>
    <w:p w:rsidR="00410BD5" w:rsidRPr="00111A1C" w:rsidRDefault="005E7EBE" w:rsidP="00111A1C">
      <w:pPr>
        <w:pStyle w:val="Normal2"/>
        <w:tabs>
          <w:tab w:val="left" w:pos="567"/>
        </w:tabs>
        <w:snapToGrid w:val="0"/>
        <w:spacing w:line="440" w:lineRule="exact"/>
        <w:textAlignment w:val="center"/>
        <w:rPr>
          <w:rFonts w:eastAsia="標楷體" w:hint="eastAsia"/>
          <w:sz w:val="24"/>
        </w:rPr>
      </w:pPr>
      <w:bookmarkStart w:id="495" w:name="QQ200812000482_3_H"/>
      <w:r w:rsidRPr="005E7EBE">
        <w:rPr>
          <w:rFonts w:hint="eastAsia"/>
          <w:sz w:val="24"/>
        </w:rPr>
        <w:t xml:space="preserve">  </w:t>
      </w:r>
      <w:r w:rsidRPr="005E7EBE">
        <w:rPr>
          <w:sz w:val="24"/>
        </w:rPr>
        <w:t>(91</w:t>
      </w:r>
      <w:r w:rsidRPr="005E7EBE">
        <w:rPr>
          <w:rFonts w:asciiTheme="minorEastAsia" w:eastAsiaTheme="minorEastAsia" w:hAnsiTheme="minorEastAsia"/>
          <w:sz w:val="24"/>
        </w:rPr>
        <w:t>)</w:t>
      </w:r>
      <w:r w:rsidRPr="005E7EBE">
        <w:rPr>
          <w:rFonts w:asciiTheme="minorEastAsia" w:eastAsiaTheme="minorEastAsia" w:hAnsiTheme="minorEastAsia"/>
          <w:sz w:val="24"/>
        </w:rPr>
        <w:tab/>
      </w:r>
      <w:bookmarkEnd w:id="492"/>
      <w:bookmarkEnd w:id="495"/>
      <w:r w:rsidR="00410BD5" w:rsidRPr="005E7EBE">
        <w:rPr>
          <w:rFonts w:asciiTheme="minorEastAsia" w:eastAsiaTheme="minorEastAsia" w:hAnsiTheme="minorEastAsia" w:hint="eastAsia"/>
          <w:sz w:val="24"/>
        </w:rPr>
        <w:t>請回答我國中央與地方政府之分權為何種制度？</w:t>
      </w:r>
    </w:p>
    <w:p w:rsidR="00410BD5" w:rsidRPr="002175CD" w:rsidRDefault="00410BD5" w:rsidP="00410BD5">
      <w:pPr>
        <w:pStyle w:val="Normal3"/>
        <w:snapToGrid w:val="0"/>
        <w:ind w:left="283" w:hanging="283"/>
        <w:jc w:val="right"/>
        <w:textAlignment w:val="center"/>
        <w:rPr>
          <w:rFonts w:ascii="細明體" w:eastAsia="SimSun" w:hAnsi="細明體"/>
          <w:sz w:val="24"/>
          <w:lang w:eastAsia="zh-CN"/>
        </w:rPr>
      </w:pPr>
      <w:r w:rsidRPr="002175CD">
        <w:rPr>
          <w:rFonts w:ascii="細明體" w:hAnsi="細明體"/>
          <w:color w:val="0000FF"/>
          <w:sz w:val="24"/>
          <w:lang w:eastAsia="zh-CN"/>
        </w:rPr>
        <w:t>【SUPER講義】</w:t>
      </w:r>
    </w:p>
    <w:p w:rsidR="00111A1C" w:rsidRDefault="00410BD5" w:rsidP="00410BD5">
      <w:pPr>
        <w:pStyle w:val="Normal4"/>
        <w:snapToGrid w:val="0"/>
        <w:ind w:left="1304" w:hanging="1020"/>
        <w:textAlignment w:val="center"/>
        <w:rPr>
          <w:color w:val="FF0000"/>
          <w:sz w:val="24"/>
        </w:rPr>
      </w:pPr>
      <w:bookmarkStart w:id="496" w:name="AQ200812000482_M"/>
      <w:bookmarkStart w:id="497" w:name="AQ200812000482"/>
      <w:r w:rsidRPr="002175CD">
        <w:rPr>
          <w:color w:val="FF0000"/>
          <w:sz w:val="24"/>
          <w:bdr w:val="single" w:sz="2" w:space="0" w:color="auto" w:shadow="1"/>
        </w:rPr>
        <w:t xml:space="preserve"> </w:t>
      </w:r>
      <w:r w:rsidRPr="002175CD">
        <w:rPr>
          <w:color w:val="FF0000"/>
          <w:sz w:val="24"/>
          <w:bdr w:val="single" w:sz="2" w:space="0" w:color="auto" w:shadow="1"/>
        </w:rPr>
        <w:t>解答</w:t>
      </w:r>
      <w:r w:rsidRPr="002175CD">
        <w:rPr>
          <w:color w:val="FF0000"/>
          <w:sz w:val="24"/>
          <w:bdr w:val="single" w:sz="2" w:space="0" w:color="auto" w:shadow="1"/>
        </w:rPr>
        <w:t xml:space="preserve"> </w:t>
      </w:r>
      <w:bookmarkEnd w:id="496"/>
      <w:r w:rsidR="005E7EBE">
        <w:rPr>
          <w:color w:val="FF0000"/>
          <w:sz w:val="24"/>
        </w:rPr>
        <w:t>(87</w:t>
      </w:r>
      <w:r w:rsidRPr="002175CD">
        <w:rPr>
          <w:color w:val="FF0000"/>
          <w:sz w:val="24"/>
        </w:rPr>
        <w:t>)</w:t>
      </w:r>
      <w:bookmarkStart w:id="498" w:name="AQ200812000482_1"/>
      <w:r w:rsidRPr="002175CD">
        <w:rPr>
          <w:rFonts w:ascii="MS Gothic" w:eastAsia="MS Gothic" w:hAnsi="MS Gothic" w:cs="MS Gothic"/>
          <w:color w:val="FF0000"/>
          <w:sz w:val="24"/>
        </w:rPr>
        <w:t>①</w:t>
      </w:r>
      <w:r w:rsidRPr="002175CD">
        <w:rPr>
          <w:rFonts w:hint="eastAsia"/>
          <w:color w:val="FF0000"/>
          <w:kern w:val="2"/>
          <w:sz w:val="24"/>
          <w:szCs w:val="22"/>
        </w:rPr>
        <w:t>行政院須接受立委質詢</w:t>
      </w:r>
      <w:r w:rsidRPr="002175CD">
        <w:rPr>
          <w:color w:val="FF0000"/>
          <w:sz w:val="24"/>
        </w:rPr>
        <w:t xml:space="preserve">　</w:t>
      </w:r>
    </w:p>
    <w:p w:rsidR="005E7EBE" w:rsidRDefault="00111A1C" w:rsidP="00410BD5">
      <w:pPr>
        <w:pStyle w:val="Normal4"/>
        <w:snapToGrid w:val="0"/>
        <w:ind w:left="1304" w:hanging="1020"/>
        <w:textAlignment w:val="center"/>
        <w:rPr>
          <w:color w:val="FF0000"/>
          <w:sz w:val="24"/>
        </w:rPr>
      </w:pPr>
      <w:r>
        <w:rPr>
          <w:rFonts w:hint="eastAsia"/>
          <w:color w:val="FF0000"/>
          <w:sz w:val="24"/>
        </w:rPr>
        <w:t xml:space="preserve">      </w:t>
      </w:r>
      <w:r w:rsidR="005E7EBE">
        <w:rPr>
          <w:color w:val="FF0000"/>
          <w:sz w:val="24"/>
        </w:rPr>
        <w:t>(88</w:t>
      </w:r>
      <w:r w:rsidR="005E7EBE" w:rsidRPr="002175CD">
        <w:rPr>
          <w:color w:val="FF0000"/>
          <w:sz w:val="24"/>
        </w:rPr>
        <w:t>)</w:t>
      </w:r>
      <w:r w:rsidR="00410BD5" w:rsidRPr="002175CD">
        <w:rPr>
          <w:rFonts w:ascii="MS Gothic" w:eastAsia="MS Gothic" w:hAnsi="MS Gothic" w:cs="MS Gothic"/>
          <w:color w:val="FF0000"/>
          <w:sz w:val="24"/>
        </w:rPr>
        <w:t>②</w:t>
      </w:r>
      <w:r w:rsidR="00410BD5" w:rsidRPr="002175CD">
        <w:rPr>
          <w:rFonts w:hint="eastAsia"/>
          <w:color w:val="FF0000"/>
          <w:kern w:val="2"/>
          <w:sz w:val="24"/>
          <w:szCs w:val="22"/>
        </w:rPr>
        <w:t>行政院院長及部會首長由總統任命</w:t>
      </w:r>
      <w:r w:rsidR="00410BD5" w:rsidRPr="002175CD">
        <w:rPr>
          <w:color w:val="FF0000"/>
          <w:sz w:val="24"/>
        </w:rPr>
        <w:t xml:space="preserve">　</w:t>
      </w:r>
      <w:bookmarkEnd w:id="498"/>
    </w:p>
    <w:p w:rsidR="00111A1C" w:rsidRDefault="00111A1C" w:rsidP="00111A1C">
      <w:pPr>
        <w:pStyle w:val="Normal4"/>
        <w:snapToGrid w:val="0"/>
        <w:textAlignment w:val="center"/>
        <w:rPr>
          <w:color w:val="FF0000"/>
          <w:kern w:val="2"/>
          <w:sz w:val="24"/>
          <w:szCs w:val="22"/>
        </w:rPr>
      </w:pPr>
      <w:r>
        <w:rPr>
          <w:rFonts w:hint="eastAsia"/>
          <w:color w:val="FF0000"/>
          <w:sz w:val="24"/>
        </w:rPr>
        <w:t xml:space="preserve">         </w:t>
      </w:r>
      <w:r w:rsidR="005E7EBE">
        <w:rPr>
          <w:color w:val="FF0000"/>
          <w:sz w:val="24"/>
        </w:rPr>
        <w:t>(89</w:t>
      </w:r>
      <w:r w:rsidR="00410BD5" w:rsidRPr="002175CD">
        <w:rPr>
          <w:color w:val="FF0000"/>
          <w:sz w:val="24"/>
        </w:rPr>
        <w:t>)</w:t>
      </w:r>
      <w:bookmarkStart w:id="499" w:name="AQ200812000482_2"/>
      <w:bookmarkStart w:id="500" w:name="AQ200812000482_3"/>
      <w:r w:rsidR="00410BD5" w:rsidRPr="002175CD">
        <w:rPr>
          <w:rFonts w:ascii="MS Gothic" w:eastAsia="MS Gothic" w:hAnsi="MS Gothic" w:cs="MS Gothic"/>
          <w:color w:val="FF0000"/>
          <w:kern w:val="2"/>
          <w:sz w:val="24"/>
          <w:szCs w:val="22"/>
        </w:rPr>
        <w:t>①</w:t>
      </w:r>
      <w:r w:rsidR="00410BD5" w:rsidRPr="002175CD">
        <w:rPr>
          <w:rFonts w:hint="eastAsia"/>
          <w:color w:val="FF0000"/>
          <w:kern w:val="2"/>
          <w:sz w:val="24"/>
          <w:szCs w:val="22"/>
        </w:rPr>
        <w:t xml:space="preserve">第一點：（恢復）立法院對行政院院長任命之同意權　</w:t>
      </w:r>
    </w:p>
    <w:p w:rsidR="005E7EBE" w:rsidRDefault="00111A1C" w:rsidP="00111A1C">
      <w:pPr>
        <w:pStyle w:val="Normal4"/>
        <w:snapToGrid w:val="0"/>
        <w:textAlignment w:val="center"/>
        <w:rPr>
          <w:color w:val="FF0000"/>
          <w:sz w:val="24"/>
        </w:rPr>
      </w:pPr>
      <w:r>
        <w:rPr>
          <w:rFonts w:hint="eastAsia"/>
          <w:color w:val="FF0000"/>
          <w:sz w:val="24"/>
        </w:rPr>
        <w:t xml:space="preserve">         </w:t>
      </w:r>
      <w:r w:rsidR="005E7EBE">
        <w:rPr>
          <w:color w:val="FF0000"/>
          <w:sz w:val="24"/>
        </w:rPr>
        <w:t>(90</w:t>
      </w:r>
      <w:r w:rsidR="005E7EBE" w:rsidRPr="002175CD">
        <w:rPr>
          <w:color w:val="FF0000"/>
          <w:sz w:val="24"/>
        </w:rPr>
        <w:t>)</w:t>
      </w:r>
      <w:r w:rsidR="00410BD5" w:rsidRPr="002175CD">
        <w:rPr>
          <w:rFonts w:eastAsia="MS Gothic" w:hAnsi="MS Gothic" w:cs="MS Gothic"/>
          <w:color w:val="FF0000"/>
          <w:kern w:val="2"/>
          <w:sz w:val="24"/>
          <w:szCs w:val="22"/>
        </w:rPr>
        <w:t>②</w:t>
      </w:r>
      <w:r w:rsidR="00410BD5" w:rsidRPr="002175CD">
        <w:rPr>
          <w:rFonts w:hint="eastAsia"/>
          <w:color w:val="FF0000"/>
          <w:kern w:val="2"/>
          <w:sz w:val="24"/>
          <w:szCs w:val="22"/>
        </w:rPr>
        <w:t>第二點：推動立法委員可兼任行政院閣員</w:t>
      </w:r>
      <w:bookmarkEnd w:id="499"/>
      <w:bookmarkEnd w:id="500"/>
    </w:p>
    <w:p w:rsidR="00410BD5" w:rsidRPr="002175CD" w:rsidRDefault="00111A1C" w:rsidP="00111A1C">
      <w:pPr>
        <w:pStyle w:val="Normal4"/>
        <w:snapToGrid w:val="0"/>
        <w:textAlignment w:val="center"/>
        <w:rPr>
          <w:rFonts w:eastAsia="DengXian"/>
          <w:color w:val="FF0000"/>
          <w:sz w:val="24"/>
          <w:lang w:eastAsia="zh-CN"/>
        </w:rPr>
      </w:pPr>
      <w:r>
        <w:rPr>
          <w:rFonts w:hint="eastAsia"/>
          <w:color w:val="FF0000"/>
          <w:sz w:val="24"/>
        </w:rPr>
        <w:t xml:space="preserve">         </w:t>
      </w:r>
      <w:r w:rsidR="005E7EBE">
        <w:rPr>
          <w:color w:val="FF0000"/>
          <w:sz w:val="24"/>
        </w:rPr>
        <w:t>(91</w:t>
      </w:r>
      <w:r w:rsidR="00410BD5" w:rsidRPr="002175CD">
        <w:rPr>
          <w:color w:val="FF0000"/>
          <w:sz w:val="24"/>
        </w:rPr>
        <w:t>)</w:t>
      </w:r>
      <w:bookmarkEnd w:id="497"/>
      <w:r w:rsidR="00410BD5">
        <w:rPr>
          <w:rFonts w:hint="eastAsia"/>
          <w:color w:val="FF0000"/>
          <w:sz w:val="24"/>
        </w:rPr>
        <w:t>均權制度</w:t>
      </w:r>
    </w:p>
    <w:p w:rsidR="00410BD5" w:rsidRPr="002175CD" w:rsidRDefault="00410BD5" w:rsidP="00410BD5">
      <w:pPr>
        <w:pStyle w:val="Normal5"/>
        <w:tabs>
          <w:tab w:val="left" w:pos="1587"/>
        </w:tabs>
        <w:snapToGrid w:val="0"/>
        <w:ind w:left="1304" w:hanging="1020"/>
        <w:textAlignment w:val="center"/>
        <w:rPr>
          <w:rFonts w:eastAsia="DengXian"/>
          <w:color w:val="008000"/>
          <w:sz w:val="24"/>
          <w:lang w:eastAsia="zh-CN"/>
        </w:rPr>
      </w:pPr>
      <w:bookmarkStart w:id="501" w:name="RQ200812000482_M"/>
      <w:bookmarkStart w:id="502" w:name="RQ200812000482"/>
      <w:r w:rsidRPr="002175CD">
        <w:rPr>
          <w:color w:val="008000"/>
          <w:sz w:val="24"/>
          <w:bdr w:val="single" w:sz="2" w:space="0" w:color="auto" w:shadow="1"/>
        </w:rPr>
        <w:t xml:space="preserve"> </w:t>
      </w:r>
      <w:r w:rsidRPr="002175CD">
        <w:rPr>
          <w:color w:val="008000"/>
          <w:sz w:val="24"/>
          <w:bdr w:val="single" w:sz="2" w:space="0" w:color="auto" w:shadow="1"/>
        </w:rPr>
        <w:t>解析</w:t>
      </w:r>
      <w:r w:rsidRPr="002175CD">
        <w:rPr>
          <w:color w:val="008000"/>
          <w:sz w:val="24"/>
          <w:bdr w:val="single" w:sz="2" w:space="0" w:color="auto" w:shadow="1"/>
        </w:rPr>
        <w:t xml:space="preserve"> </w:t>
      </w:r>
      <w:r w:rsidRPr="002175CD">
        <w:rPr>
          <w:color w:val="008000"/>
          <w:sz w:val="24"/>
        </w:rPr>
        <w:t xml:space="preserve">　</w:t>
      </w:r>
      <w:bookmarkStart w:id="503" w:name="RQ200812000482_1_H"/>
      <w:bookmarkEnd w:id="501"/>
      <w:r w:rsidRPr="00111A1C">
        <w:rPr>
          <w:color w:val="FF0000"/>
          <w:sz w:val="24"/>
        </w:rPr>
        <w:t>(</w:t>
      </w:r>
      <w:r w:rsidR="005E7EBE" w:rsidRPr="00111A1C">
        <w:rPr>
          <w:color w:val="FF0000"/>
          <w:sz w:val="24"/>
        </w:rPr>
        <w:t>87</w:t>
      </w:r>
      <w:r w:rsidRPr="00111A1C">
        <w:rPr>
          <w:color w:val="FF0000"/>
          <w:sz w:val="24"/>
        </w:rPr>
        <w:t>)</w:t>
      </w:r>
      <w:r w:rsidRPr="00111A1C">
        <w:rPr>
          <w:color w:val="FF0000"/>
          <w:sz w:val="24"/>
        </w:rPr>
        <w:tab/>
      </w:r>
      <w:bookmarkEnd w:id="503"/>
      <w:r w:rsidRPr="002175CD">
        <w:rPr>
          <w:rFonts w:ascii="MS Gothic" w:eastAsia="MS Gothic" w:hAnsi="MS Gothic" w:cs="MS Gothic"/>
          <w:color w:val="008000"/>
          <w:sz w:val="24"/>
        </w:rPr>
        <w:t>①</w:t>
      </w:r>
      <w:bookmarkStart w:id="504" w:name="RQ200812000482_1_1"/>
      <w:r w:rsidRPr="002175CD">
        <w:rPr>
          <w:rFonts w:hint="eastAsia"/>
          <w:color w:val="008000"/>
          <w:kern w:val="2"/>
          <w:sz w:val="24"/>
          <w:szCs w:val="22"/>
        </w:rPr>
        <w:t>英國內閣閣員經由出席議會、提出議案、政策辯護並接受質詢等作為，向國會負責。文中第一點提及我國行政院部會首長接受立委質詢即與之相似</w:t>
      </w:r>
      <w:r w:rsidRPr="002175CD">
        <w:rPr>
          <w:color w:val="008000"/>
          <w:sz w:val="24"/>
        </w:rPr>
        <w:t xml:space="preserve">　</w:t>
      </w:r>
      <w:bookmarkEnd w:id="504"/>
      <w:r w:rsidR="005E7EBE">
        <w:rPr>
          <w:color w:val="FF0000"/>
          <w:sz w:val="24"/>
        </w:rPr>
        <w:t>(88</w:t>
      </w:r>
      <w:r w:rsidR="005E7EBE" w:rsidRPr="002175CD">
        <w:rPr>
          <w:color w:val="FF0000"/>
          <w:sz w:val="24"/>
        </w:rPr>
        <w:t>)</w:t>
      </w:r>
      <w:r w:rsidRPr="002175CD">
        <w:rPr>
          <w:rFonts w:ascii="MS Gothic" w:eastAsia="MS Gothic" w:hAnsi="MS Gothic" w:cs="MS Gothic"/>
          <w:color w:val="008000"/>
          <w:sz w:val="24"/>
        </w:rPr>
        <w:t>②</w:t>
      </w:r>
      <w:bookmarkStart w:id="505" w:name="RQ200812000482_1_2"/>
      <w:r w:rsidRPr="002175CD">
        <w:rPr>
          <w:rFonts w:hint="eastAsia"/>
          <w:color w:val="008000"/>
          <w:kern w:val="2"/>
          <w:sz w:val="24"/>
          <w:szCs w:val="22"/>
        </w:rPr>
        <w:t>美國由人民選出總統，再由總統提名各部會首長，經參議院同意後任命。文中第二點指出我國行政院院長及部會首長由總統任命則與之相似</w:t>
      </w:r>
      <w:r w:rsidRPr="002175CD">
        <w:rPr>
          <w:color w:val="008000"/>
          <w:sz w:val="24"/>
        </w:rPr>
        <w:t xml:space="preserve">　</w:t>
      </w:r>
      <w:bookmarkEnd w:id="505"/>
    </w:p>
    <w:p w:rsidR="00410BD5" w:rsidRPr="002175CD" w:rsidRDefault="005E7EBE" w:rsidP="00410BD5">
      <w:pPr>
        <w:pStyle w:val="Normal8"/>
        <w:tabs>
          <w:tab w:val="left" w:pos="1587"/>
        </w:tabs>
        <w:snapToGrid w:val="0"/>
        <w:ind w:left="1304"/>
        <w:textAlignment w:val="center"/>
        <w:rPr>
          <w:rFonts w:eastAsia="DengXian"/>
          <w:color w:val="008000"/>
          <w:sz w:val="24"/>
          <w:lang w:eastAsia="zh-CN"/>
        </w:rPr>
      </w:pPr>
      <w:bookmarkStart w:id="506" w:name="RQ200812000482_3_H"/>
      <w:r>
        <w:rPr>
          <w:color w:val="FF0000"/>
          <w:sz w:val="24"/>
        </w:rPr>
        <w:t>(89</w:t>
      </w:r>
      <w:r w:rsidRPr="002175CD">
        <w:rPr>
          <w:color w:val="FF0000"/>
          <w:sz w:val="24"/>
        </w:rPr>
        <w:t>)</w:t>
      </w:r>
      <w:r w:rsidR="00410BD5" w:rsidRPr="002175CD">
        <w:rPr>
          <w:color w:val="008000"/>
          <w:sz w:val="24"/>
        </w:rPr>
        <w:tab/>
      </w:r>
      <w:r w:rsidR="00410BD5" w:rsidRPr="002175CD">
        <w:rPr>
          <w:rFonts w:hint="eastAsia"/>
          <w:color w:val="008000"/>
          <w:kern w:val="2"/>
          <w:sz w:val="24"/>
          <w:szCs w:val="22"/>
        </w:rPr>
        <w:t>文章第一段即指出，該參選人認為應朝「內閣制」修正：</w:t>
      </w:r>
      <w:r w:rsidR="00410BD5" w:rsidRPr="002175CD">
        <w:rPr>
          <w:rFonts w:ascii="MS Gothic" w:eastAsia="MS Gothic" w:hAnsi="MS Gothic" w:cs="MS Gothic"/>
          <w:color w:val="008000"/>
          <w:kern w:val="2"/>
          <w:sz w:val="24"/>
          <w:szCs w:val="22"/>
        </w:rPr>
        <w:t>①</w:t>
      </w:r>
      <w:r w:rsidR="00410BD5" w:rsidRPr="002175CD">
        <w:rPr>
          <w:rFonts w:hint="eastAsia"/>
          <w:color w:val="008000"/>
          <w:kern w:val="2"/>
          <w:sz w:val="24"/>
          <w:szCs w:val="22"/>
        </w:rPr>
        <w:t>第一點主張行政院院長應該獲得立法院的支持，且亦以英國內閣制與美國總統制之同意權為例。</w:t>
      </w:r>
      <w:r>
        <w:rPr>
          <w:color w:val="FF0000"/>
          <w:sz w:val="24"/>
        </w:rPr>
        <w:t>(90</w:t>
      </w:r>
      <w:r w:rsidRPr="002175CD">
        <w:rPr>
          <w:color w:val="FF0000"/>
          <w:sz w:val="24"/>
        </w:rPr>
        <w:t>)</w:t>
      </w:r>
      <w:r w:rsidR="00410BD5" w:rsidRPr="002175CD">
        <w:rPr>
          <w:rFonts w:eastAsia="MS Gothic" w:hAnsi="MS Gothic" w:cs="MS Gothic"/>
          <w:color w:val="008000"/>
          <w:kern w:val="2"/>
          <w:sz w:val="24"/>
          <w:szCs w:val="22"/>
        </w:rPr>
        <w:t>②</w:t>
      </w:r>
      <w:r w:rsidR="00410BD5" w:rsidRPr="002175CD">
        <w:rPr>
          <w:rFonts w:hint="eastAsia"/>
          <w:color w:val="008000"/>
          <w:kern w:val="2"/>
          <w:sz w:val="24"/>
          <w:szCs w:val="22"/>
        </w:rPr>
        <w:t>第二點主張減少立法、行政落差，和民意接軌，以提高行政效率，而內閣制的做法即行政、立法融合，議員可兼閣員</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5386"/>
      </w:tblGrid>
      <w:tr w:rsidR="00410BD5" w:rsidRPr="002175CD" w:rsidTr="00D25DD2">
        <w:tc>
          <w:tcPr>
            <w:tcW w:w="6861" w:type="dxa"/>
            <w:gridSpan w:val="2"/>
            <w:shd w:val="clear" w:color="auto" w:fill="auto"/>
            <w:vAlign w:val="center"/>
          </w:tcPr>
          <w:p w:rsidR="00410BD5" w:rsidRPr="002175CD" w:rsidRDefault="00410BD5" w:rsidP="00D25DD2">
            <w:pPr>
              <w:pStyle w:val="Normal7"/>
              <w:tabs>
                <w:tab w:val="left" w:pos="1587"/>
              </w:tabs>
              <w:snapToGrid w:val="0"/>
              <w:jc w:val="center"/>
              <w:rPr>
                <w:color w:val="008000"/>
                <w:kern w:val="2"/>
                <w:sz w:val="24"/>
                <w:szCs w:val="22"/>
              </w:rPr>
            </w:pPr>
            <w:r w:rsidRPr="002175CD">
              <w:rPr>
                <w:rFonts w:hint="eastAsia"/>
                <w:color w:val="008000"/>
                <w:kern w:val="2"/>
                <w:sz w:val="24"/>
                <w:szCs w:val="22"/>
              </w:rPr>
              <w:t>非選・評分標準</w:t>
            </w:r>
          </w:p>
        </w:tc>
      </w:tr>
      <w:tr w:rsidR="00410BD5" w:rsidRPr="002175CD" w:rsidTr="00D25DD2">
        <w:tc>
          <w:tcPr>
            <w:tcW w:w="1475" w:type="dxa"/>
            <w:shd w:val="clear" w:color="auto" w:fill="auto"/>
            <w:vAlign w:val="center"/>
          </w:tcPr>
          <w:p w:rsidR="00410BD5" w:rsidRPr="002175CD" w:rsidRDefault="00410BD5" w:rsidP="00D25DD2">
            <w:pPr>
              <w:pStyle w:val="Normal7"/>
              <w:tabs>
                <w:tab w:val="left" w:pos="1587"/>
              </w:tabs>
              <w:snapToGrid w:val="0"/>
              <w:jc w:val="center"/>
              <w:rPr>
                <w:color w:val="008000"/>
                <w:kern w:val="2"/>
                <w:sz w:val="24"/>
                <w:szCs w:val="22"/>
              </w:rPr>
            </w:pPr>
            <w:r w:rsidRPr="002175CD">
              <w:rPr>
                <w:rFonts w:hint="eastAsia"/>
                <w:color w:val="008000"/>
                <w:kern w:val="2"/>
                <w:sz w:val="24"/>
                <w:szCs w:val="22"/>
              </w:rPr>
              <w:t>完全給分</w:t>
            </w:r>
          </w:p>
        </w:tc>
        <w:tc>
          <w:tcPr>
            <w:tcW w:w="5386" w:type="dxa"/>
            <w:shd w:val="clear" w:color="auto" w:fill="auto"/>
            <w:vAlign w:val="center"/>
          </w:tcPr>
          <w:p w:rsidR="00410BD5" w:rsidRPr="002175CD" w:rsidRDefault="00410BD5" w:rsidP="00D25DD2">
            <w:pPr>
              <w:pStyle w:val="Normal7"/>
              <w:tabs>
                <w:tab w:val="left" w:pos="1587"/>
              </w:tabs>
              <w:snapToGrid w:val="0"/>
              <w:rPr>
                <w:color w:val="008000"/>
                <w:kern w:val="2"/>
                <w:sz w:val="24"/>
                <w:szCs w:val="22"/>
              </w:rPr>
            </w:pPr>
            <w:r w:rsidRPr="002175CD">
              <w:rPr>
                <w:rFonts w:hint="eastAsia"/>
                <w:color w:val="008000"/>
                <w:kern w:val="2"/>
                <w:sz w:val="24"/>
                <w:szCs w:val="22"/>
              </w:rPr>
              <w:t>能分別針對兩點論述各自寫出具體標題。</w:t>
            </w:r>
          </w:p>
        </w:tc>
      </w:tr>
      <w:tr w:rsidR="00410BD5" w:rsidRPr="002175CD" w:rsidTr="00D25DD2">
        <w:tc>
          <w:tcPr>
            <w:tcW w:w="1475" w:type="dxa"/>
            <w:shd w:val="clear" w:color="auto" w:fill="auto"/>
            <w:vAlign w:val="center"/>
          </w:tcPr>
          <w:p w:rsidR="00410BD5" w:rsidRPr="002175CD" w:rsidRDefault="00410BD5" w:rsidP="00D25DD2">
            <w:pPr>
              <w:pStyle w:val="Normal7"/>
              <w:tabs>
                <w:tab w:val="left" w:pos="1587"/>
              </w:tabs>
              <w:snapToGrid w:val="0"/>
              <w:jc w:val="center"/>
              <w:rPr>
                <w:color w:val="008000"/>
                <w:kern w:val="2"/>
                <w:sz w:val="24"/>
                <w:szCs w:val="22"/>
              </w:rPr>
            </w:pPr>
            <w:r w:rsidRPr="002175CD">
              <w:rPr>
                <w:rFonts w:hint="eastAsia"/>
                <w:color w:val="008000"/>
                <w:kern w:val="2"/>
                <w:sz w:val="24"/>
                <w:szCs w:val="22"/>
              </w:rPr>
              <w:t>部分給分</w:t>
            </w:r>
          </w:p>
        </w:tc>
        <w:tc>
          <w:tcPr>
            <w:tcW w:w="5386" w:type="dxa"/>
            <w:shd w:val="clear" w:color="auto" w:fill="auto"/>
            <w:vAlign w:val="center"/>
          </w:tcPr>
          <w:p w:rsidR="00410BD5" w:rsidRPr="002175CD" w:rsidRDefault="00410BD5" w:rsidP="00D25DD2">
            <w:pPr>
              <w:pStyle w:val="Normal7"/>
              <w:tabs>
                <w:tab w:val="left" w:pos="1587"/>
              </w:tabs>
              <w:snapToGrid w:val="0"/>
              <w:rPr>
                <w:color w:val="008000"/>
                <w:kern w:val="2"/>
                <w:sz w:val="24"/>
                <w:szCs w:val="22"/>
              </w:rPr>
            </w:pPr>
            <w:r w:rsidRPr="002175CD">
              <w:rPr>
                <w:rFonts w:hint="eastAsia"/>
                <w:color w:val="008000"/>
                <w:kern w:val="2"/>
                <w:sz w:val="24"/>
                <w:szCs w:val="22"/>
              </w:rPr>
              <w:t>僅能就其中一點之論述寫出具體標題。</w:t>
            </w:r>
          </w:p>
        </w:tc>
      </w:tr>
      <w:tr w:rsidR="00410BD5" w:rsidRPr="002175CD" w:rsidTr="00D25DD2">
        <w:tc>
          <w:tcPr>
            <w:tcW w:w="1475" w:type="dxa"/>
            <w:shd w:val="clear" w:color="auto" w:fill="auto"/>
            <w:vAlign w:val="center"/>
          </w:tcPr>
          <w:p w:rsidR="00410BD5" w:rsidRPr="002175CD" w:rsidRDefault="00410BD5" w:rsidP="00D25DD2">
            <w:pPr>
              <w:pStyle w:val="Normal7"/>
              <w:tabs>
                <w:tab w:val="left" w:pos="1587"/>
              </w:tabs>
              <w:snapToGrid w:val="0"/>
              <w:jc w:val="center"/>
              <w:rPr>
                <w:color w:val="008000"/>
                <w:kern w:val="2"/>
                <w:sz w:val="24"/>
                <w:szCs w:val="22"/>
              </w:rPr>
            </w:pPr>
            <w:r w:rsidRPr="002175CD">
              <w:rPr>
                <w:rFonts w:hint="eastAsia"/>
                <w:color w:val="008000"/>
                <w:kern w:val="2"/>
                <w:sz w:val="24"/>
                <w:szCs w:val="22"/>
              </w:rPr>
              <w:t>不給分</w:t>
            </w:r>
          </w:p>
        </w:tc>
        <w:tc>
          <w:tcPr>
            <w:tcW w:w="5386" w:type="dxa"/>
            <w:shd w:val="clear" w:color="auto" w:fill="auto"/>
            <w:vAlign w:val="center"/>
          </w:tcPr>
          <w:p w:rsidR="00410BD5" w:rsidRPr="002175CD" w:rsidRDefault="00410BD5" w:rsidP="00D25DD2">
            <w:pPr>
              <w:pStyle w:val="Normal7"/>
              <w:tabs>
                <w:tab w:val="left" w:pos="1587"/>
              </w:tabs>
              <w:snapToGrid w:val="0"/>
              <w:rPr>
                <w:color w:val="008000"/>
                <w:kern w:val="2"/>
                <w:sz w:val="24"/>
                <w:szCs w:val="22"/>
              </w:rPr>
            </w:pPr>
            <w:r w:rsidRPr="002175CD">
              <w:rPr>
                <w:rFonts w:hint="eastAsia"/>
                <w:color w:val="008000"/>
                <w:kern w:val="2"/>
                <w:sz w:val="24"/>
                <w:szCs w:val="22"/>
              </w:rPr>
              <w:t>無法寫出任何標題，或所寫出之標題未切合論述。</w:t>
            </w:r>
          </w:p>
        </w:tc>
      </w:tr>
      <w:bookmarkEnd w:id="502"/>
      <w:bookmarkEnd w:id="506"/>
    </w:tbl>
    <w:p w:rsidR="00410BD5" w:rsidRPr="002175CD" w:rsidRDefault="00410BD5" w:rsidP="00410BD5">
      <w:pPr>
        <w:pStyle w:val="Normal9"/>
        <w:snapToGrid w:val="0"/>
        <w:spacing w:line="286" w:lineRule="auto"/>
        <w:ind w:left="1191" w:hanging="397"/>
        <w:textAlignment w:val="center"/>
        <w:rPr>
          <w:rFonts w:eastAsia="DengXian"/>
          <w:sz w:val="24"/>
          <w:lang w:eastAsia="zh-CN"/>
        </w:rPr>
      </w:pPr>
    </w:p>
    <w:p w:rsidR="00410BD5" w:rsidRPr="00410BD5" w:rsidRDefault="00410BD5" w:rsidP="002175CD">
      <w:pPr>
        <w:snapToGrid w:val="0"/>
        <w:rPr>
          <w:rFonts w:ascii="細明體" w:hAnsi="細明體"/>
        </w:rPr>
      </w:pPr>
    </w:p>
    <w:sectPr w:rsidR="00410BD5" w:rsidRPr="00410BD5" w:rsidSect="002175CD">
      <w:footerReference w:type="even" r:id="rId10"/>
      <w:footerReference w:type="default" r:id="rId11"/>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24" w:rsidRDefault="00056D24">
      <w:r>
        <w:separator/>
      </w:r>
    </w:p>
  </w:endnote>
  <w:endnote w:type="continuationSeparator" w:id="0">
    <w:p w:rsidR="00056D24" w:rsidRDefault="0005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DengXian">
    <w:altName w:val="SimSun"/>
    <w:panose1 w:val="02010600030101010101"/>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sidR="00111A1C">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24" w:rsidRDefault="00056D24">
      <w:r>
        <w:separator/>
      </w:r>
    </w:p>
  </w:footnote>
  <w:footnote w:type="continuationSeparator" w:id="0">
    <w:p w:rsidR="00056D24" w:rsidRDefault="00056D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C7E6369"/>
    <w:multiLevelType w:val="hybridMultilevel"/>
    <w:tmpl w:val="9BE89CF2"/>
    <w:lvl w:ilvl="0" w:tplc="74A0955E">
      <w:start w:val="1"/>
      <w:numFmt w:val="decimal"/>
      <w:lvlText w:val="(%1)"/>
      <w:lvlJc w:val="left"/>
      <w:pPr>
        <w:ind w:left="956" w:hanging="672"/>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4"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40067A54"/>
    <w:multiLevelType w:val="singleLevel"/>
    <w:tmpl w:val="B82614E4"/>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61FD01B9"/>
    <w:multiLevelType w:val="hybridMultilevel"/>
    <w:tmpl w:val="A6B0599E"/>
    <w:lvl w:ilvl="0" w:tplc="B82614E4">
      <w:start w:val="1"/>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35B72B7"/>
    <w:multiLevelType w:val="hybridMultilevel"/>
    <w:tmpl w:val="107847A8"/>
    <w:lvl w:ilvl="0" w:tplc="C8E0CE18">
      <w:start w:val="3"/>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17323C"/>
    <w:multiLevelType w:val="hybridMultilevel"/>
    <w:tmpl w:val="A1AE18B0"/>
    <w:lvl w:ilvl="0" w:tplc="6FC65EA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55654D"/>
    <w:multiLevelType w:val="singleLevel"/>
    <w:tmpl w:val="8B78E96E"/>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4" w15:restartNumberingAfterBreak="0">
    <w:nsid w:val="720C056F"/>
    <w:multiLevelType w:val="singleLevel"/>
    <w:tmpl w:val="3704FC2C"/>
    <w:lvl w:ilvl="0">
      <w:start w:val="34"/>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5"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15:restartNumberingAfterBreak="0">
    <w:nsid w:val="75254B01"/>
    <w:multiLevelType w:val="hybridMultilevel"/>
    <w:tmpl w:val="154AF61A"/>
    <w:lvl w:ilvl="0" w:tplc="6E147AFE">
      <w:start w:val="2"/>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8" w15:restartNumberingAfterBreak="0">
    <w:nsid w:val="761424A5"/>
    <w:multiLevelType w:val="hybridMultilevel"/>
    <w:tmpl w:val="70A26576"/>
    <w:lvl w:ilvl="0" w:tplc="3704FC2C">
      <w:start w:val="34"/>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2"/>
  </w:num>
  <w:num w:numId="2">
    <w:abstractNumId w:val="5"/>
  </w:num>
  <w:num w:numId="3">
    <w:abstractNumId w:val="19"/>
  </w:num>
  <w:num w:numId="4">
    <w:abstractNumId w:val="0"/>
  </w:num>
  <w:num w:numId="5">
    <w:abstractNumId w:val="17"/>
  </w:num>
  <w:num w:numId="6">
    <w:abstractNumId w:val="3"/>
  </w:num>
  <w:num w:numId="7">
    <w:abstractNumId w:val="15"/>
  </w:num>
  <w:num w:numId="8">
    <w:abstractNumId w:val="7"/>
  </w:num>
  <w:num w:numId="9">
    <w:abstractNumId w:val="8"/>
  </w:num>
  <w:num w:numId="10">
    <w:abstractNumId w:val="9"/>
  </w:num>
  <w:num w:numId="11">
    <w:abstractNumId w:val="4"/>
  </w:num>
  <w:num w:numId="12">
    <w:abstractNumId w:val="10"/>
  </w:num>
  <w:num w:numId="13">
    <w:abstractNumId w:val="6"/>
  </w:num>
  <w:num w:numId="14">
    <w:abstractNumId w:val="16"/>
  </w:num>
  <w:num w:numId="15">
    <w:abstractNumId w:val="13"/>
  </w:num>
  <w:num w:numId="16">
    <w:abstractNumId w:val="18"/>
  </w:num>
  <w:num w:numId="17">
    <w:abstractNumId w:val="14"/>
  </w:num>
  <w:num w:numId="18">
    <w:abstractNumId w:val="1"/>
  </w:num>
  <w:num w:numId="19">
    <w:abstractNumId w:val="11"/>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AE5"/>
    <w:rsid w:val="000116F3"/>
    <w:rsid w:val="00054D10"/>
    <w:rsid w:val="00056D24"/>
    <w:rsid w:val="00092450"/>
    <w:rsid w:val="000B2008"/>
    <w:rsid w:val="000B5236"/>
    <w:rsid w:val="000B7902"/>
    <w:rsid w:val="000D1164"/>
    <w:rsid w:val="000D58F0"/>
    <w:rsid w:val="000D7FDB"/>
    <w:rsid w:val="000F0B96"/>
    <w:rsid w:val="000F143D"/>
    <w:rsid w:val="000F2193"/>
    <w:rsid w:val="000F7E81"/>
    <w:rsid w:val="00111A1C"/>
    <w:rsid w:val="00112349"/>
    <w:rsid w:val="00127827"/>
    <w:rsid w:val="00136F0E"/>
    <w:rsid w:val="001439DE"/>
    <w:rsid w:val="00146C52"/>
    <w:rsid w:val="00152307"/>
    <w:rsid w:val="00167B3E"/>
    <w:rsid w:val="001A2DCD"/>
    <w:rsid w:val="001C7DEC"/>
    <w:rsid w:val="001D2ECE"/>
    <w:rsid w:val="001E639B"/>
    <w:rsid w:val="001F626A"/>
    <w:rsid w:val="002175CD"/>
    <w:rsid w:val="00237ACE"/>
    <w:rsid w:val="0024138B"/>
    <w:rsid w:val="002534CC"/>
    <w:rsid w:val="0025352F"/>
    <w:rsid w:val="00273328"/>
    <w:rsid w:val="002807B0"/>
    <w:rsid w:val="00285342"/>
    <w:rsid w:val="002974B0"/>
    <w:rsid w:val="00297DF4"/>
    <w:rsid w:val="002A6A12"/>
    <w:rsid w:val="002B1E05"/>
    <w:rsid w:val="002B6DFD"/>
    <w:rsid w:val="002C4DA9"/>
    <w:rsid w:val="002C7B80"/>
    <w:rsid w:val="002D0E07"/>
    <w:rsid w:val="002E44B9"/>
    <w:rsid w:val="00343B1C"/>
    <w:rsid w:val="00351229"/>
    <w:rsid w:val="00354B8E"/>
    <w:rsid w:val="00362703"/>
    <w:rsid w:val="00367EF1"/>
    <w:rsid w:val="003B5C2C"/>
    <w:rsid w:val="003B662F"/>
    <w:rsid w:val="003D3EE7"/>
    <w:rsid w:val="003D7B2D"/>
    <w:rsid w:val="003F2D40"/>
    <w:rsid w:val="00406FCD"/>
    <w:rsid w:val="00410BD5"/>
    <w:rsid w:val="00411EDB"/>
    <w:rsid w:val="00421273"/>
    <w:rsid w:val="004711A1"/>
    <w:rsid w:val="00481416"/>
    <w:rsid w:val="004B3F89"/>
    <w:rsid w:val="004C0754"/>
    <w:rsid w:val="004C17CF"/>
    <w:rsid w:val="004C7697"/>
    <w:rsid w:val="004C7833"/>
    <w:rsid w:val="004E2053"/>
    <w:rsid w:val="004F0AE6"/>
    <w:rsid w:val="004F0DD0"/>
    <w:rsid w:val="00516AE9"/>
    <w:rsid w:val="00522F06"/>
    <w:rsid w:val="00526E1A"/>
    <w:rsid w:val="005332FD"/>
    <w:rsid w:val="0053503B"/>
    <w:rsid w:val="005370C1"/>
    <w:rsid w:val="005425F4"/>
    <w:rsid w:val="005654B6"/>
    <w:rsid w:val="00572C4B"/>
    <w:rsid w:val="005821B0"/>
    <w:rsid w:val="005956B9"/>
    <w:rsid w:val="005C3258"/>
    <w:rsid w:val="005D3830"/>
    <w:rsid w:val="005E7EBE"/>
    <w:rsid w:val="005F55CC"/>
    <w:rsid w:val="005F65B3"/>
    <w:rsid w:val="0060332A"/>
    <w:rsid w:val="00603641"/>
    <w:rsid w:val="00616DBE"/>
    <w:rsid w:val="00621FDF"/>
    <w:rsid w:val="00686C21"/>
    <w:rsid w:val="006947F2"/>
    <w:rsid w:val="006C5005"/>
    <w:rsid w:val="006C6C42"/>
    <w:rsid w:val="006D17D6"/>
    <w:rsid w:val="006D4460"/>
    <w:rsid w:val="006D69AA"/>
    <w:rsid w:val="006D72C7"/>
    <w:rsid w:val="00701511"/>
    <w:rsid w:val="007060DB"/>
    <w:rsid w:val="00712700"/>
    <w:rsid w:val="00712AF9"/>
    <w:rsid w:val="00713B2B"/>
    <w:rsid w:val="00714127"/>
    <w:rsid w:val="00714773"/>
    <w:rsid w:val="00723F77"/>
    <w:rsid w:val="00730368"/>
    <w:rsid w:val="007320CC"/>
    <w:rsid w:val="00732E1A"/>
    <w:rsid w:val="007428B0"/>
    <w:rsid w:val="00746B5C"/>
    <w:rsid w:val="007552F9"/>
    <w:rsid w:val="007572FD"/>
    <w:rsid w:val="007579F9"/>
    <w:rsid w:val="00762202"/>
    <w:rsid w:val="00792B83"/>
    <w:rsid w:val="007A4AA2"/>
    <w:rsid w:val="007C3339"/>
    <w:rsid w:val="007C45F8"/>
    <w:rsid w:val="007E2136"/>
    <w:rsid w:val="007E6335"/>
    <w:rsid w:val="008219B3"/>
    <w:rsid w:val="00830713"/>
    <w:rsid w:val="008331A3"/>
    <w:rsid w:val="008414D1"/>
    <w:rsid w:val="00841FE1"/>
    <w:rsid w:val="00864ED0"/>
    <w:rsid w:val="0086545C"/>
    <w:rsid w:val="00866424"/>
    <w:rsid w:val="00867876"/>
    <w:rsid w:val="00874BD9"/>
    <w:rsid w:val="00884B8D"/>
    <w:rsid w:val="00885ACA"/>
    <w:rsid w:val="00892EED"/>
    <w:rsid w:val="00894130"/>
    <w:rsid w:val="00894D0A"/>
    <w:rsid w:val="008A2C57"/>
    <w:rsid w:val="008C37E0"/>
    <w:rsid w:val="008D16BE"/>
    <w:rsid w:val="008D361B"/>
    <w:rsid w:val="008F08CE"/>
    <w:rsid w:val="00914489"/>
    <w:rsid w:val="009163E4"/>
    <w:rsid w:val="00931164"/>
    <w:rsid w:val="009528F0"/>
    <w:rsid w:val="00961043"/>
    <w:rsid w:val="009A123F"/>
    <w:rsid w:val="009C10AC"/>
    <w:rsid w:val="009C55D3"/>
    <w:rsid w:val="009D571D"/>
    <w:rsid w:val="009D57F7"/>
    <w:rsid w:val="009E2733"/>
    <w:rsid w:val="009F2FED"/>
    <w:rsid w:val="009F315E"/>
    <w:rsid w:val="00A01F7E"/>
    <w:rsid w:val="00A314E2"/>
    <w:rsid w:val="00A3495A"/>
    <w:rsid w:val="00A43FB0"/>
    <w:rsid w:val="00A51822"/>
    <w:rsid w:val="00A64187"/>
    <w:rsid w:val="00A71B67"/>
    <w:rsid w:val="00A74089"/>
    <w:rsid w:val="00A87AD7"/>
    <w:rsid w:val="00A906B4"/>
    <w:rsid w:val="00AB3BAF"/>
    <w:rsid w:val="00AE6C09"/>
    <w:rsid w:val="00B0112C"/>
    <w:rsid w:val="00B0134F"/>
    <w:rsid w:val="00B0788F"/>
    <w:rsid w:val="00B3112C"/>
    <w:rsid w:val="00B3302D"/>
    <w:rsid w:val="00B576E5"/>
    <w:rsid w:val="00B65B9C"/>
    <w:rsid w:val="00BA55A3"/>
    <w:rsid w:val="00BB30A5"/>
    <w:rsid w:val="00BE1D03"/>
    <w:rsid w:val="00BF65E8"/>
    <w:rsid w:val="00C05819"/>
    <w:rsid w:val="00C0694D"/>
    <w:rsid w:val="00C20CDB"/>
    <w:rsid w:val="00C328A0"/>
    <w:rsid w:val="00C47790"/>
    <w:rsid w:val="00C61133"/>
    <w:rsid w:val="00C8150D"/>
    <w:rsid w:val="00C82AFF"/>
    <w:rsid w:val="00C9379F"/>
    <w:rsid w:val="00C94C33"/>
    <w:rsid w:val="00CB7D0C"/>
    <w:rsid w:val="00CE1999"/>
    <w:rsid w:val="00CE42CC"/>
    <w:rsid w:val="00CE7775"/>
    <w:rsid w:val="00CF1183"/>
    <w:rsid w:val="00D014C8"/>
    <w:rsid w:val="00D259A8"/>
    <w:rsid w:val="00D26DC4"/>
    <w:rsid w:val="00D32C13"/>
    <w:rsid w:val="00D331F3"/>
    <w:rsid w:val="00D80CBD"/>
    <w:rsid w:val="00D8212B"/>
    <w:rsid w:val="00D834B7"/>
    <w:rsid w:val="00D871AC"/>
    <w:rsid w:val="00DA7936"/>
    <w:rsid w:val="00DB0F84"/>
    <w:rsid w:val="00DC296A"/>
    <w:rsid w:val="00DC4ECD"/>
    <w:rsid w:val="00DD5E3E"/>
    <w:rsid w:val="00DD74F2"/>
    <w:rsid w:val="00DF26E2"/>
    <w:rsid w:val="00DF35C1"/>
    <w:rsid w:val="00E045AE"/>
    <w:rsid w:val="00E1049F"/>
    <w:rsid w:val="00E13CDE"/>
    <w:rsid w:val="00E346E1"/>
    <w:rsid w:val="00E63916"/>
    <w:rsid w:val="00E839C1"/>
    <w:rsid w:val="00EA39D3"/>
    <w:rsid w:val="00EC0A6B"/>
    <w:rsid w:val="00EC14E0"/>
    <w:rsid w:val="00ED3897"/>
    <w:rsid w:val="00EE15E0"/>
    <w:rsid w:val="00EE2B93"/>
    <w:rsid w:val="00EE412E"/>
    <w:rsid w:val="00F13371"/>
    <w:rsid w:val="00F15BB4"/>
    <w:rsid w:val="00F2569E"/>
    <w:rsid w:val="00F26A5F"/>
    <w:rsid w:val="00F34DFC"/>
    <w:rsid w:val="00F576CC"/>
    <w:rsid w:val="00F61D98"/>
    <w:rsid w:val="00F632FC"/>
    <w:rsid w:val="00F67D04"/>
    <w:rsid w:val="00F75F56"/>
    <w:rsid w:val="00F7782C"/>
    <w:rsid w:val="00F90EB4"/>
    <w:rsid w:val="00F94E63"/>
    <w:rsid w:val="00FA01A3"/>
    <w:rsid w:val="00FB3351"/>
    <w:rsid w:val="00FB40CF"/>
    <w:rsid w:val="00FC6EA6"/>
    <w:rsid w:val="00FC725D"/>
    <w:rsid w:val="00FD593F"/>
    <w:rsid w:val="00FD7E15"/>
    <w:rsid w:val="00FE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168A9"/>
  <w15:docId w15:val="{89CA9047-574E-4325-B528-DAE5BFDA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7"/>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410B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1674</Words>
  <Characters>9547</Characters>
  <Application>Microsoft Office Word</Application>
  <DocSecurity>0</DocSecurity>
  <Lines>79</Lines>
  <Paragraphs>22</Paragraphs>
  <ScaleCrop>false</ScaleCrop>
  <Company>康熹文化</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3</cp:revision>
  <dcterms:created xsi:type="dcterms:W3CDTF">2021-03-25T03:46:00Z</dcterms:created>
  <dcterms:modified xsi:type="dcterms:W3CDTF">2021-03-26T00:35:00Z</dcterms:modified>
</cp:coreProperties>
</file>